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668C80" w14:textId="43696804" w:rsidR="0009672B" w:rsidRDefault="0009672B">
      <w:pPr>
        <w:rPr>
          <w:rFonts w:cstheme="minorHAnsi"/>
          <w:b/>
          <w:sz w:val="24"/>
          <w:szCs w:val="24"/>
        </w:rPr>
      </w:pPr>
      <w:r>
        <w:rPr>
          <w:rFonts w:ascii="Times New Roman" w:hAnsi="Times New Roman" w:cs="Times New Roman"/>
          <w:noProof/>
          <w:sz w:val="24"/>
          <w:szCs w:val="24"/>
          <w:lang w:eastAsia="en-IE"/>
        </w:rPr>
        <w:drawing>
          <wp:anchor distT="0" distB="0" distL="114300" distR="114300" simplePos="0" relativeHeight="251661312" behindDoc="1" locked="0" layoutInCell="1" allowOverlap="1" wp14:anchorId="10D6DBB7" wp14:editId="695DAAE6">
            <wp:simplePos x="0" y="0"/>
            <wp:positionH relativeFrom="margin">
              <wp:align>center</wp:align>
            </wp:positionH>
            <wp:positionV relativeFrom="paragraph">
              <wp:posOffset>-528955</wp:posOffset>
            </wp:positionV>
            <wp:extent cx="2593340" cy="1562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nge_Post_Primary_School_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93340" cy="1562100"/>
                    </a:xfrm>
                    <a:prstGeom prst="rect">
                      <a:avLst/>
                    </a:prstGeom>
                  </pic:spPr>
                </pic:pic>
              </a:graphicData>
            </a:graphic>
            <wp14:sizeRelH relativeFrom="page">
              <wp14:pctWidth>0</wp14:pctWidth>
            </wp14:sizeRelH>
            <wp14:sizeRelV relativeFrom="page">
              <wp14:pctHeight>0</wp14:pctHeight>
            </wp14:sizeRelV>
          </wp:anchor>
        </w:drawing>
      </w:r>
    </w:p>
    <w:p w14:paraId="2806DABC" w14:textId="77777777" w:rsidR="0009672B" w:rsidRDefault="0009672B">
      <w:pPr>
        <w:rPr>
          <w:rFonts w:cstheme="minorHAnsi"/>
          <w:b/>
          <w:sz w:val="24"/>
          <w:szCs w:val="24"/>
        </w:rPr>
      </w:pPr>
    </w:p>
    <w:p w14:paraId="2CE9652C" w14:textId="1B62AB41" w:rsidR="0009672B" w:rsidRDefault="0009672B">
      <w:pPr>
        <w:rPr>
          <w:rFonts w:cstheme="minorHAnsi"/>
          <w:b/>
          <w:sz w:val="24"/>
          <w:szCs w:val="24"/>
        </w:rPr>
      </w:pPr>
    </w:p>
    <w:p w14:paraId="3ED16CFC" w14:textId="77777777" w:rsidR="0009672B" w:rsidRDefault="0009672B">
      <w:pPr>
        <w:rPr>
          <w:rFonts w:cstheme="minorHAnsi"/>
          <w:b/>
          <w:sz w:val="24"/>
          <w:szCs w:val="24"/>
        </w:rPr>
      </w:pPr>
    </w:p>
    <w:p w14:paraId="01AECB62" w14:textId="0F0D8668" w:rsidR="0009672B" w:rsidRDefault="0009672B">
      <w:pPr>
        <w:rPr>
          <w:rFonts w:cstheme="minorHAnsi"/>
          <w:b/>
          <w:sz w:val="24"/>
          <w:szCs w:val="24"/>
        </w:rPr>
      </w:pPr>
    </w:p>
    <w:p w14:paraId="5B9A5759" w14:textId="32B963D3" w:rsidR="00383B26" w:rsidRDefault="00630C7B" w:rsidP="0009672B">
      <w:pPr>
        <w:jc w:val="center"/>
        <w:rPr>
          <w:rFonts w:cstheme="minorHAnsi"/>
          <w:b/>
          <w:sz w:val="32"/>
          <w:szCs w:val="32"/>
        </w:rPr>
      </w:pPr>
      <w:r w:rsidRPr="0009672B">
        <w:rPr>
          <w:rFonts w:cstheme="minorHAnsi"/>
          <w:b/>
          <w:sz w:val="32"/>
          <w:szCs w:val="32"/>
        </w:rPr>
        <w:t>Grange Post Primary School</w:t>
      </w:r>
      <w:r w:rsidR="0009672B" w:rsidRPr="0009672B">
        <w:rPr>
          <w:rFonts w:cstheme="minorHAnsi"/>
          <w:b/>
          <w:sz w:val="32"/>
          <w:szCs w:val="32"/>
        </w:rPr>
        <w:t xml:space="preserve"> </w:t>
      </w:r>
      <w:r w:rsidRPr="0009672B">
        <w:rPr>
          <w:rFonts w:cstheme="minorHAnsi"/>
          <w:b/>
          <w:sz w:val="32"/>
          <w:szCs w:val="32"/>
        </w:rPr>
        <w:t>Diagnostic Assessment Policy</w:t>
      </w:r>
    </w:p>
    <w:p w14:paraId="0D375A4A" w14:textId="77777777" w:rsidR="0009672B" w:rsidRPr="0009672B" w:rsidRDefault="0009672B" w:rsidP="0009672B">
      <w:pPr>
        <w:jc w:val="center"/>
        <w:rPr>
          <w:rFonts w:cstheme="minorHAnsi"/>
          <w:b/>
          <w:sz w:val="32"/>
          <w:szCs w:val="32"/>
        </w:rPr>
      </w:pPr>
    </w:p>
    <w:p w14:paraId="4B15C8B3" w14:textId="77777777" w:rsidR="00630C7B" w:rsidRPr="00B01529" w:rsidRDefault="00630C7B" w:rsidP="00630C7B">
      <w:pPr>
        <w:pStyle w:val="paragraph"/>
        <w:spacing w:before="0" w:beforeAutospacing="0" w:after="0" w:afterAutospacing="0"/>
        <w:textAlignment w:val="baseline"/>
        <w:rPr>
          <w:rFonts w:asciiTheme="minorHAnsi" w:hAnsiTheme="minorHAnsi" w:cstheme="minorHAnsi"/>
          <w:color w:val="2E74B5"/>
        </w:rPr>
      </w:pPr>
      <w:r w:rsidRPr="00B01529">
        <w:rPr>
          <w:rStyle w:val="normaltextrun"/>
          <w:rFonts w:asciiTheme="minorHAnsi" w:eastAsiaTheme="majorEastAsia" w:hAnsiTheme="minorHAnsi" w:cstheme="minorHAnsi"/>
          <w:color w:val="2E74B5"/>
        </w:rPr>
        <w:t>Mission Statement </w:t>
      </w:r>
      <w:r w:rsidRPr="00B01529">
        <w:rPr>
          <w:rStyle w:val="eop"/>
          <w:rFonts w:asciiTheme="minorHAnsi" w:hAnsiTheme="minorHAnsi" w:cstheme="minorHAnsi"/>
          <w:color w:val="2E74B5"/>
        </w:rPr>
        <w:t> </w:t>
      </w:r>
    </w:p>
    <w:p w14:paraId="1DC14CED" w14:textId="77777777" w:rsidR="00630C7B" w:rsidRPr="00B01529" w:rsidRDefault="00630C7B" w:rsidP="00630C7B">
      <w:pPr>
        <w:pStyle w:val="paragraph"/>
        <w:spacing w:before="0" w:beforeAutospacing="0" w:after="0" w:afterAutospacing="0"/>
        <w:textAlignment w:val="baseline"/>
        <w:rPr>
          <w:rFonts w:asciiTheme="minorHAnsi" w:hAnsiTheme="minorHAnsi" w:cstheme="minorHAnsi"/>
        </w:rPr>
      </w:pPr>
      <w:r w:rsidRPr="00B01529">
        <w:rPr>
          <w:rStyle w:val="normaltextrun"/>
          <w:rFonts w:asciiTheme="minorHAnsi" w:eastAsiaTheme="majorEastAsia" w:hAnsiTheme="minorHAnsi" w:cstheme="minorHAnsi"/>
        </w:rPr>
        <w:t>Grange Post Primary School is the partnership of staff, students and parents enabling each student to achieve his or her full potential. </w:t>
      </w:r>
      <w:r w:rsidRPr="00B01529">
        <w:rPr>
          <w:rStyle w:val="eop"/>
          <w:rFonts w:asciiTheme="minorHAnsi" w:hAnsiTheme="minorHAnsi" w:cstheme="minorHAnsi"/>
        </w:rPr>
        <w:t> </w:t>
      </w:r>
    </w:p>
    <w:p w14:paraId="1BB0E808" w14:textId="08FBB288" w:rsidR="00630C7B" w:rsidRPr="00B01529" w:rsidRDefault="00630C7B" w:rsidP="2306777F">
      <w:pPr>
        <w:pStyle w:val="paragraph"/>
        <w:spacing w:before="0" w:beforeAutospacing="0" w:after="0" w:afterAutospacing="0"/>
        <w:textAlignment w:val="baseline"/>
        <w:rPr>
          <w:rStyle w:val="eop"/>
          <w:rFonts w:asciiTheme="minorHAnsi" w:hAnsiTheme="minorHAnsi" w:cstheme="minorHAnsi"/>
        </w:rPr>
      </w:pPr>
      <w:r w:rsidRPr="00B01529">
        <w:rPr>
          <w:rStyle w:val="normaltextrun"/>
          <w:rFonts w:asciiTheme="minorHAnsi" w:eastAsiaTheme="majorEastAsia" w:hAnsiTheme="minorHAnsi" w:cstheme="minorHAnsi"/>
        </w:rPr>
        <w:t>We aim to inspire a Love of Learning in all our students, irrespective of ability and through personable and enthusiastic encouragement to lead all on onto develop as caring, respectful individuals in a challenging world</w:t>
      </w:r>
      <w:r w:rsidR="0499AD32" w:rsidRPr="00B01529">
        <w:rPr>
          <w:rStyle w:val="normaltextrun"/>
          <w:rFonts w:asciiTheme="minorHAnsi" w:eastAsiaTheme="majorEastAsia" w:hAnsiTheme="minorHAnsi" w:cstheme="minorHAnsi"/>
        </w:rPr>
        <w:t>.</w:t>
      </w:r>
    </w:p>
    <w:p w14:paraId="6CC23CC4" w14:textId="77777777" w:rsidR="00630C7B" w:rsidRPr="00B01529" w:rsidRDefault="00630C7B" w:rsidP="00630C7B">
      <w:pPr>
        <w:pStyle w:val="paragraph"/>
        <w:spacing w:before="0" w:beforeAutospacing="0" w:after="0" w:afterAutospacing="0"/>
        <w:textAlignment w:val="baseline"/>
        <w:rPr>
          <w:rFonts w:asciiTheme="minorHAnsi" w:hAnsiTheme="minorHAnsi" w:cstheme="minorHAnsi"/>
        </w:rPr>
      </w:pPr>
      <w:r w:rsidRPr="00B01529">
        <w:rPr>
          <w:rStyle w:val="eop"/>
          <w:rFonts w:asciiTheme="minorHAnsi" w:hAnsiTheme="minorHAnsi" w:cstheme="minorHAnsi"/>
        </w:rPr>
        <w:t> </w:t>
      </w:r>
    </w:p>
    <w:p w14:paraId="72A21E71" w14:textId="77777777" w:rsidR="00630C7B" w:rsidRPr="00B01529" w:rsidRDefault="00630C7B" w:rsidP="00630C7B">
      <w:pPr>
        <w:pStyle w:val="paragraph"/>
        <w:spacing w:before="0" w:beforeAutospacing="0" w:after="0" w:afterAutospacing="0"/>
        <w:textAlignment w:val="baseline"/>
        <w:rPr>
          <w:rFonts w:asciiTheme="minorHAnsi" w:hAnsiTheme="minorHAnsi" w:cstheme="minorHAnsi"/>
          <w:color w:val="2E74B5"/>
        </w:rPr>
      </w:pPr>
      <w:r w:rsidRPr="00B01529">
        <w:rPr>
          <w:rStyle w:val="normaltextrun"/>
          <w:rFonts w:asciiTheme="minorHAnsi" w:eastAsiaTheme="majorEastAsia" w:hAnsiTheme="minorHAnsi" w:cstheme="minorHAnsi"/>
          <w:color w:val="2E74B5"/>
        </w:rPr>
        <w:t>Mission Statement – Special Educational Needs Department </w:t>
      </w:r>
      <w:r w:rsidRPr="00B01529">
        <w:rPr>
          <w:rStyle w:val="eop"/>
          <w:rFonts w:asciiTheme="minorHAnsi" w:hAnsiTheme="minorHAnsi" w:cstheme="minorHAnsi"/>
          <w:color w:val="2E74B5"/>
        </w:rPr>
        <w:t> </w:t>
      </w:r>
    </w:p>
    <w:p w14:paraId="5076BCFA" w14:textId="77777777" w:rsidR="00630C7B" w:rsidRPr="00B01529" w:rsidRDefault="00630C7B" w:rsidP="00630C7B">
      <w:pPr>
        <w:pStyle w:val="paragraph"/>
        <w:spacing w:before="0" w:beforeAutospacing="0" w:after="0" w:afterAutospacing="0"/>
        <w:textAlignment w:val="baseline"/>
        <w:rPr>
          <w:rFonts w:asciiTheme="minorHAnsi" w:hAnsiTheme="minorHAnsi" w:cstheme="minorHAnsi"/>
        </w:rPr>
      </w:pPr>
      <w:r w:rsidRPr="00B01529">
        <w:rPr>
          <w:rStyle w:val="normaltextrun"/>
          <w:rFonts w:asciiTheme="minorHAnsi" w:eastAsiaTheme="majorEastAsia" w:hAnsiTheme="minorHAnsi" w:cstheme="minorHAnsi"/>
        </w:rPr>
        <w:t>The Special Educational Needs Department at Grange Post Primary School will strive to give all students an opportunity to acquire and develop the knowledge, understanding, skills, competence and attitudes necessary to contribute to a personal and family environment conducive to human development, health, leisure, security and happiness. </w:t>
      </w:r>
      <w:r w:rsidRPr="00B01529">
        <w:rPr>
          <w:rStyle w:val="eop"/>
          <w:rFonts w:asciiTheme="minorHAnsi" w:hAnsiTheme="minorHAnsi" w:cstheme="minorHAnsi"/>
        </w:rPr>
        <w:t> </w:t>
      </w:r>
    </w:p>
    <w:p w14:paraId="763C9A42" w14:textId="77777777" w:rsidR="00630C7B" w:rsidRPr="00B01529" w:rsidRDefault="00630C7B" w:rsidP="00630C7B">
      <w:pPr>
        <w:pStyle w:val="paragraph"/>
        <w:spacing w:before="0" w:beforeAutospacing="0" w:after="0" w:afterAutospacing="0"/>
        <w:textAlignment w:val="baseline"/>
        <w:rPr>
          <w:rFonts w:asciiTheme="minorHAnsi" w:hAnsiTheme="minorHAnsi" w:cstheme="minorHAnsi"/>
        </w:rPr>
      </w:pPr>
      <w:r w:rsidRPr="00B01529">
        <w:rPr>
          <w:rStyle w:val="normaltextrun"/>
          <w:rFonts w:asciiTheme="minorHAnsi" w:eastAsiaTheme="majorEastAsia" w:hAnsiTheme="minorHAnsi" w:cstheme="minorHAnsi"/>
        </w:rPr>
        <w:t xml:space="preserve">To contribute towards the development of all aspects of the individual, including aesthetic, creative, critical, cultural, emotional, expressive, </w:t>
      </w:r>
      <w:r w:rsidR="002F3377" w:rsidRPr="00B01529">
        <w:rPr>
          <w:rStyle w:val="normaltextrun"/>
          <w:rFonts w:asciiTheme="minorHAnsi" w:eastAsiaTheme="majorEastAsia" w:hAnsiTheme="minorHAnsi" w:cstheme="minorHAnsi"/>
        </w:rPr>
        <w:t>and intellectual</w:t>
      </w:r>
      <w:r w:rsidRPr="00B01529">
        <w:rPr>
          <w:rStyle w:val="normaltextrun"/>
          <w:rFonts w:asciiTheme="minorHAnsi" w:eastAsiaTheme="majorEastAsia" w:hAnsiTheme="minorHAnsi" w:cstheme="minorHAnsi"/>
        </w:rPr>
        <w:t>, for personal and home life, for working life, for living in the community and for leisure. </w:t>
      </w:r>
      <w:r w:rsidRPr="00B01529">
        <w:rPr>
          <w:rStyle w:val="eop"/>
          <w:rFonts w:asciiTheme="minorHAnsi" w:hAnsiTheme="minorHAnsi" w:cstheme="minorHAnsi"/>
        </w:rPr>
        <w:t> </w:t>
      </w:r>
    </w:p>
    <w:p w14:paraId="515E1637" w14:textId="00BC99FA" w:rsidR="00630C7B" w:rsidRPr="00B01529" w:rsidRDefault="00630C7B" w:rsidP="00B01529">
      <w:pPr>
        <w:pStyle w:val="paragraph"/>
        <w:spacing w:before="0" w:beforeAutospacing="0" w:after="0" w:afterAutospacing="0"/>
        <w:textAlignment w:val="baseline"/>
        <w:rPr>
          <w:rFonts w:asciiTheme="minorHAnsi" w:hAnsiTheme="minorHAnsi" w:cstheme="minorHAnsi"/>
        </w:rPr>
      </w:pPr>
      <w:r w:rsidRPr="00B01529">
        <w:rPr>
          <w:rStyle w:val="normaltextrun"/>
          <w:rFonts w:asciiTheme="minorHAnsi" w:eastAsiaTheme="majorEastAsia" w:hAnsiTheme="minorHAnsi" w:cstheme="minorHAnsi"/>
        </w:rPr>
        <w:t>To enable them to take their place in the world with the knowledge an</w:t>
      </w:r>
      <w:r w:rsidR="002F3377" w:rsidRPr="00B01529">
        <w:rPr>
          <w:rStyle w:val="normaltextrun"/>
          <w:rFonts w:asciiTheme="minorHAnsi" w:eastAsiaTheme="majorEastAsia" w:hAnsiTheme="minorHAnsi" w:cstheme="minorHAnsi"/>
        </w:rPr>
        <w:t>d ethical attitudes which are em</w:t>
      </w:r>
      <w:r w:rsidRPr="00B01529">
        <w:rPr>
          <w:rStyle w:val="normaltextrun"/>
          <w:rFonts w:asciiTheme="minorHAnsi" w:eastAsiaTheme="majorEastAsia" w:hAnsiTheme="minorHAnsi" w:cstheme="minorHAnsi"/>
        </w:rPr>
        <w:t>bedded in the Mission Statement of our school. </w:t>
      </w:r>
      <w:r w:rsidRPr="00B01529">
        <w:rPr>
          <w:rStyle w:val="eop"/>
          <w:rFonts w:asciiTheme="minorHAnsi" w:hAnsiTheme="minorHAnsi" w:cstheme="minorHAnsi"/>
        </w:rPr>
        <w:t> </w:t>
      </w:r>
    </w:p>
    <w:p w14:paraId="21870C28" w14:textId="77777777" w:rsidR="00630C7B" w:rsidRPr="00B01529" w:rsidRDefault="00630C7B" w:rsidP="00630C7B">
      <w:pPr>
        <w:pStyle w:val="Heading1"/>
        <w:rPr>
          <w:rFonts w:asciiTheme="minorHAnsi" w:hAnsiTheme="minorHAnsi" w:cstheme="minorHAnsi"/>
          <w:sz w:val="24"/>
          <w:szCs w:val="24"/>
        </w:rPr>
      </w:pPr>
      <w:r w:rsidRPr="00B01529">
        <w:rPr>
          <w:rFonts w:asciiTheme="minorHAnsi" w:hAnsiTheme="minorHAnsi" w:cstheme="minorHAnsi"/>
          <w:sz w:val="24"/>
          <w:szCs w:val="24"/>
        </w:rPr>
        <w:t xml:space="preserve">Assessment </w:t>
      </w:r>
    </w:p>
    <w:p w14:paraId="54EA1BA5" w14:textId="1BAC3389" w:rsidR="00630C7B" w:rsidRPr="00B01529" w:rsidRDefault="005824F1" w:rsidP="00630C7B">
      <w:pPr>
        <w:rPr>
          <w:rFonts w:cstheme="minorHAnsi"/>
          <w:sz w:val="24"/>
          <w:szCs w:val="24"/>
        </w:rPr>
      </w:pPr>
      <w:r w:rsidRPr="00B01529">
        <w:rPr>
          <w:rFonts w:cstheme="minorHAnsi"/>
          <w:sz w:val="24"/>
          <w:szCs w:val="24"/>
        </w:rPr>
        <w:t>Educational Assessment and diagnosis of all students, using formal and informal methods in conjunction with information available from other sources during the first half term each year is important</w:t>
      </w:r>
      <w:r w:rsidR="00764582">
        <w:rPr>
          <w:rFonts w:cstheme="minorHAnsi"/>
          <w:sz w:val="24"/>
          <w:szCs w:val="24"/>
        </w:rPr>
        <w:t xml:space="preserve"> to identify students with Special Educational Needs (SEN).</w:t>
      </w:r>
    </w:p>
    <w:p w14:paraId="34335CDD" w14:textId="77777777" w:rsidR="005824F1" w:rsidRPr="00B01529" w:rsidRDefault="005824F1" w:rsidP="005824F1">
      <w:pPr>
        <w:pStyle w:val="Heading1"/>
        <w:rPr>
          <w:rFonts w:asciiTheme="minorHAnsi" w:hAnsiTheme="minorHAnsi" w:cstheme="minorHAnsi"/>
          <w:sz w:val="24"/>
          <w:szCs w:val="24"/>
        </w:rPr>
      </w:pPr>
      <w:r w:rsidRPr="00B01529">
        <w:rPr>
          <w:rFonts w:asciiTheme="minorHAnsi" w:hAnsiTheme="minorHAnsi" w:cstheme="minorHAnsi"/>
          <w:sz w:val="24"/>
          <w:szCs w:val="24"/>
        </w:rPr>
        <w:t xml:space="preserve">Identification of needs </w:t>
      </w:r>
    </w:p>
    <w:p w14:paraId="317E4E8C" w14:textId="7B5EF634" w:rsidR="005824F1" w:rsidRPr="00B01529" w:rsidRDefault="005824F1" w:rsidP="005824F1">
      <w:pPr>
        <w:rPr>
          <w:rFonts w:cstheme="minorHAnsi"/>
          <w:sz w:val="24"/>
          <w:szCs w:val="24"/>
        </w:rPr>
      </w:pPr>
      <w:r w:rsidRPr="00B01529">
        <w:rPr>
          <w:rFonts w:cstheme="minorHAnsi"/>
          <w:sz w:val="24"/>
          <w:szCs w:val="24"/>
        </w:rPr>
        <w:t>Under the terms of the Circular Letter 0014/2017, “Schools will deploy resources based on each students’ individual learning needs” (Ci</w:t>
      </w:r>
      <w:r w:rsidR="00453F5E" w:rsidRPr="00B01529">
        <w:rPr>
          <w:rFonts w:cstheme="minorHAnsi"/>
          <w:sz w:val="24"/>
          <w:szCs w:val="24"/>
        </w:rPr>
        <w:t xml:space="preserve">rcular Letter 0014/2017, p. 14). </w:t>
      </w:r>
      <w:r w:rsidRPr="00B01529">
        <w:rPr>
          <w:rFonts w:cstheme="minorHAnsi"/>
          <w:sz w:val="24"/>
          <w:szCs w:val="24"/>
        </w:rPr>
        <w:t xml:space="preserve">With this in mind, and seeking to ensure that resources are deployed effectively and efficiently, it </w:t>
      </w:r>
      <w:r w:rsidR="002F3377" w:rsidRPr="00B01529">
        <w:rPr>
          <w:rFonts w:cstheme="minorHAnsi"/>
          <w:sz w:val="24"/>
          <w:szCs w:val="24"/>
        </w:rPr>
        <w:t xml:space="preserve">is required that the school identifies the learning needs of all students once they have enrolled in the school.  Upon enrolment in the school, the school will seek to gather data from a variety of sources to best identify the learning needs of students. This data gathering will include: </w:t>
      </w:r>
    </w:p>
    <w:p w14:paraId="2B07C700" w14:textId="7C2142DB" w:rsidR="00453F5E" w:rsidRPr="00B01529" w:rsidRDefault="00453F5E" w:rsidP="00453F5E">
      <w:pPr>
        <w:pStyle w:val="ListParagraph"/>
        <w:numPr>
          <w:ilvl w:val="0"/>
          <w:numId w:val="1"/>
        </w:numPr>
        <w:rPr>
          <w:rFonts w:cstheme="minorHAnsi"/>
          <w:sz w:val="24"/>
          <w:szCs w:val="24"/>
        </w:rPr>
      </w:pPr>
      <w:r w:rsidRPr="00B01529">
        <w:rPr>
          <w:rFonts w:cstheme="minorHAnsi"/>
          <w:sz w:val="24"/>
          <w:szCs w:val="24"/>
        </w:rPr>
        <w:t xml:space="preserve">Requesting documentation (e.g. educational passports, educational assessment report) from the student’s parents upon enrolment. </w:t>
      </w:r>
    </w:p>
    <w:p w14:paraId="5598168B" w14:textId="2C70D984" w:rsidR="002F3377" w:rsidRPr="00B01529" w:rsidRDefault="002F3377" w:rsidP="002F3377">
      <w:pPr>
        <w:pStyle w:val="ListParagraph"/>
        <w:numPr>
          <w:ilvl w:val="0"/>
          <w:numId w:val="1"/>
        </w:numPr>
        <w:rPr>
          <w:rFonts w:cstheme="minorHAnsi"/>
          <w:sz w:val="24"/>
          <w:szCs w:val="24"/>
        </w:rPr>
      </w:pPr>
      <w:r w:rsidRPr="00B01529">
        <w:rPr>
          <w:rFonts w:cstheme="minorHAnsi"/>
          <w:sz w:val="24"/>
          <w:szCs w:val="24"/>
        </w:rPr>
        <w:t xml:space="preserve">Discussion with the student and their parents/guardians after they have enrolled. </w:t>
      </w:r>
    </w:p>
    <w:p w14:paraId="00557A51" w14:textId="4F3A6BAA" w:rsidR="00453F5E" w:rsidRPr="00B01529" w:rsidRDefault="00453F5E" w:rsidP="00453F5E">
      <w:pPr>
        <w:pStyle w:val="ListParagraph"/>
        <w:numPr>
          <w:ilvl w:val="0"/>
          <w:numId w:val="1"/>
        </w:numPr>
        <w:rPr>
          <w:rFonts w:cstheme="minorHAnsi"/>
          <w:sz w:val="24"/>
          <w:szCs w:val="24"/>
        </w:rPr>
      </w:pPr>
      <w:r w:rsidRPr="00B01529">
        <w:rPr>
          <w:rFonts w:cstheme="minorHAnsi"/>
          <w:sz w:val="24"/>
          <w:szCs w:val="24"/>
        </w:rPr>
        <w:lastRenderedPageBreak/>
        <w:t xml:space="preserve">Requesting assessment records, educational passports and other essential information from the Primary School. </w:t>
      </w:r>
    </w:p>
    <w:p w14:paraId="0F412929" w14:textId="3E357842" w:rsidR="00453F5E" w:rsidRPr="00B01529" w:rsidRDefault="00453F5E" w:rsidP="00453F5E">
      <w:pPr>
        <w:pStyle w:val="ListParagraph"/>
        <w:numPr>
          <w:ilvl w:val="0"/>
          <w:numId w:val="1"/>
        </w:numPr>
        <w:rPr>
          <w:rFonts w:cstheme="minorHAnsi"/>
          <w:sz w:val="24"/>
          <w:szCs w:val="24"/>
        </w:rPr>
      </w:pPr>
      <w:r w:rsidRPr="00B01529">
        <w:rPr>
          <w:rFonts w:cstheme="minorHAnsi"/>
          <w:sz w:val="24"/>
          <w:szCs w:val="24"/>
        </w:rPr>
        <w:t xml:space="preserve">Requesting, where necessary, any documentation pertaining to an Irish exemption that the student has been granted while in the primary school/previous schools. </w:t>
      </w:r>
    </w:p>
    <w:p w14:paraId="46A5A97D" w14:textId="5157458D" w:rsidR="002F3377" w:rsidRPr="00B01529" w:rsidRDefault="002F3377" w:rsidP="002F3377">
      <w:pPr>
        <w:pStyle w:val="ListParagraph"/>
        <w:numPr>
          <w:ilvl w:val="0"/>
          <w:numId w:val="1"/>
        </w:numPr>
        <w:rPr>
          <w:rFonts w:cstheme="minorHAnsi"/>
          <w:sz w:val="24"/>
          <w:szCs w:val="24"/>
        </w:rPr>
      </w:pPr>
      <w:r w:rsidRPr="00B01529">
        <w:rPr>
          <w:rFonts w:cstheme="minorHAnsi"/>
          <w:sz w:val="24"/>
          <w:szCs w:val="24"/>
        </w:rPr>
        <w:t>Discussion with the student’s primary school teacher(s</w:t>
      </w:r>
      <w:r w:rsidR="00111670" w:rsidRPr="00B01529">
        <w:rPr>
          <w:rFonts w:cstheme="minorHAnsi"/>
          <w:sz w:val="24"/>
          <w:szCs w:val="24"/>
        </w:rPr>
        <w:t>)</w:t>
      </w:r>
      <w:r w:rsidRPr="00B01529">
        <w:rPr>
          <w:rFonts w:cstheme="minorHAnsi"/>
          <w:sz w:val="24"/>
          <w:szCs w:val="24"/>
        </w:rPr>
        <w:t xml:space="preserve"> SET when the student is transitioning from Primary School. </w:t>
      </w:r>
    </w:p>
    <w:p w14:paraId="3B9AE193" w14:textId="77777777" w:rsidR="002F3377" w:rsidRPr="00B01529" w:rsidRDefault="002F3377" w:rsidP="002F3377">
      <w:pPr>
        <w:pStyle w:val="ListParagraph"/>
        <w:numPr>
          <w:ilvl w:val="0"/>
          <w:numId w:val="1"/>
        </w:numPr>
        <w:rPr>
          <w:rFonts w:cstheme="minorHAnsi"/>
          <w:sz w:val="24"/>
          <w:szCs w:val="24"/>
        </w:rPr>
      </w:pPr>
      <w:r w:rsidRPr="00B01529">
        <w:rPr>
          <w:rFonts w:cstheme="minorHAnsi"/>
          <w:sz w:val="24"/>
          <w:szCs w:val="24"/>
        </w:rPr>
        <w:t xml:space="preserve">Discussion with other relevant individuals or bodies whom have previously engaged with the student in relation to their learning needs. (e.g. Educational Psychologist, NEPS, Speech and Language Therapist, Occupational Therapist and Visiting Teachers for the deaf and blind) </w:t>
      </w:r>
    </w:p>
    <w:p w14:paraId="3FCCA2E4" w14:textId="77777777" w:rsidR="002F3377" w:rsidRPr="00B01529" w:rsidRDefault="002F3377" w:rsidP="002F3377">
      <w:pPr>
        <w:pStyle w:val="ListParagraph"/>
        <w:numPr>
          <w:ilvl w:val="0"/>
          <w:numId w:val="1"/>
        </w:numPr>
        <w:rPr>
          <w:rFonts w:cstheme="minorHAnsi"/>
          <w:sz w:val="24"/>
          <w:szCs w:val="24"/>
        </w:rPr>
      </w:pPr>
      <w:r w:rsidRPr="00B01529">
        <w:rPr>
          <w:rFonts w:cstheme="minorHAnsi"/>
          <w:sz w:val="24"/>
          <w:szCs w:val="24"/>
        </w:rPr>
        <w:t xml:space="preserve">Diagnostic Assessment (where deemed relevant as set out below) </w:t>
      </w:r>
    </w:p>
    <w:p w14:paraId="50D32BD1" w14:textId="0429B611" w:rsidR="00FF3CC3" w:rsidRPr="00B01529" w:rsidRDefault="002F3377" w:rsidP="00FF3CC3">
      <w:pPr>
        <w:pStyle w:val="ListParagraph"/>
        <w:numPr>
          <w:ilvl w:val="0"/>
          <w:numId w:val="1"/>
        </w:numPr>
        <w:rPr>
          <w:rFonts w:cstheme="minorHAnsi"/>
          <w:sz w:val="24"/>
          <w:szCs w:val="24"/>
        </w:rPr>
      </w:pPr>
      <w:r w:rsidRPr="00B01529">
        <w:rPr>
          <w:rFonts w:cstheme="minorHAnsi"/>
          <w:sz w:val="24"/>
          <w:szCs w:val="24"/>
        </w:rPr>
        <w:t>Addition</w:t>
      </w:r>
      <w:r w:rsidR="00453F5E" w:rsidRPr="00B01529">
        <w:rPr>
          <w:rFonts w:cstheme="minorHAnsi"/>
          <w:sz w:val="24"/>
          <w:szCs w:val="24"/>
        </w:rPr>
        <w:t>al</w:t>
      </w:r>
      <w:r w:rsidRPr="00B01529">
        <w:rPr>
          <w:rFonts w:cstheme="minorHAnsi"/>
          <w:sz w:val="24"/>
          <w:szCs w:val="24"/>
        </w:rPr>
        <w:t xml:space="preserve"> sources of information </w:t>
      </w:r>
      <w:r w:rsidR="00453F5E" w:rsidRPr="00B01529">
        <w:rPr>
          <w:rFonts w:cstheme="minorHAnsi"/>
          <w:sz w:val="24"/>
          <w:szCs w:val="24"/>
        </w:rPr>
        <w:t xml:space="preserve">may be required and </w:t>
      </w:r>
      <w:r w:rsidR="00FF3CC3" w:rsidRPr="00B01529">
        <w:rPr>
          <w:rFonts w:cstheme="minorHAnsi"/>
          <w:sz w:val="24"/>
          <w:szCs w:val="24"/>
        </w:rPr>
        <w:t xml:space="preserve">permission from the parent(s)/guardian(s) will be sought if required to access such information. </w:t>
      </w:r>
    </w:p>
    <w:p w14:paraId="5044C884" w14:textId="77777777" w:rsidR="00FF3CC3" w:rsidRPr="00B01529" w:rsidRDefault="00FF3CC3" w:rsidP="00FF3CC3">
      <w:pPr>
        <w:rPr>
          <w:rFonts w:cstheme="minorHAnsi"/>
          <w:sz w:val="24"/>
          <w:szCs w:val="24"/>
        </w:rPr>
      </w:pPr>
      <w:r w:rsidRPr="00B01529">
        <w:rPr>
          <w:rFonts w:cstheme="minorHAnsi"/>
          <w:sz w:val="24"/>
          <w:szCs w:val="24"/>
        </w:rPr>
        <w:t xml:space="preserve">Following enrolment in the school students will need to be monitored and reviewed on an ongoing basis through: </w:t>
      </w:r>
    </w:p>
    <w:p w14:paraId="79CD56C0" w14:textId="77777777" w:rsidR="00FF3CC3" w:rsidRPr="00B01529" w:rsidRDefault="00FF3CC3" w:rsidP="00FF3CC3">
      <w:pPr>
        <w:pStyle w:val="ListParagraph"/>
        <w:numPr>
          <w:ilvl w:val="0"/>
          <w:numId w:val="2"/>
        </w:numPr>
        <w:rPr>
          <w:rFonts w:cstheme="minorHAnsi"/>
          <w:sz w:val="24"/>
          <w:szCs w:val="24"/>
        </w:rPr>
      </w:pPr>
      <w:r w:rsidRPr="00B01529">
        <w:rPr>
          <w:rFonts w:cstheme="minorHAnsi"/>
          <w:sz w:val="24"/>
          <w:szCs w:val="24"/>
        </w:rPr>
        <w:t xml:space="preserve">Data gathering through results and attainment analysis </w:t>
      </w:r>
    </w:p>
    <w:p w14:paraId="55860C0B" w14:textId="77777777" w:rsidR="00FF3CC3" w:rsidRPr="00B01529" w:rsidRDefault="00FF3CC3" w:rsidP="00FF3CC3">
      <w:pPr>
        <w:pStyle w:val="ListParagraph"/>
        <w:numPr>
          <w:ilvl w:val="0"/>
          <w:numId w:val="2"/>
        </w:numPr>
        <w:rPr>
          <w:rFonts w:cstheme="minorHAnsi"/>
          <w:sz w:val="24"/>
          <w:szCs w:val="24"/>
        </w:rPr>
      </w:pPr>
      <w:r w:rsidRPr="00B01529">
        <w:rPr>
          <w:rFonts w:cstheme="minorHAnsi"/>
          <w:sz w:val="24"/>
          <w:szCs w:val="24"/>
        </w:rPr>
        <w:t xml:space="preserve">Regular discussion with student and parent(s)/guardian(s) </w:t>
      </w:r>
    </w:p>
    <w:p w14:paraId="1288EB6C" w14:textId="77777777" w:rsidR="00FF3CC3" w:rsidRPr="00B01529" w:rsidRDefault="00FF3CC3" w:rsidP="00FF3CC3">
      <w:pPr>
        <w:pStyle w:val="ListParagraph"/>
        <w:numPr>
          <w:ilvl w:val="0"/>
          <w:numId w:val="2"/>
        </w:numPr>
        <w:rPr>
          <w:rFonts w:cstheme="minorHAnsi"/>
          <w:sz w:val="24"/>
          <w:szCs w:val="24"/>
        </w:rPr>
      </w:pPr>
      <w:r w:rsidRPr="00B01529">
        <w:rPr>
          <w:rFonts w:cstheme="minorHAnsi"/>
          <w:sz w:val="24"/>
          <w:szCs w:val="24"/>
        </w:rPr>
        <w:t xml:space="preserve">Year Head referrals </w:t>
      </w:r>
    </w:p>
    <w:p w14:paraId="29BC5784" w14:textId="77777777" w:rsidR="00FF3CC3" w:rsidRPr="00B01529" w:rsidRDefault="00FF3CC3" w:rsidP="00FF3CC3">
      <w:pPr>
        <w:pStyle w:val="ListParagraph"/>
        <w:numPr>
          <w:ilvl w:val="0"/>
          <w:numId w:val="2"/>
        </w:numPr>
        <w:rPr>
          <w:rFonts w:cstheme="minorHAnsi"/>
          <w:sz w:val="24"/>
          <w:szCs w:val="24"/>
        </w:rPr>
      </w:pPr>
      <w:r w:rsidRPr="00B01529">
        <w:rPr>
          <w:rFonts w:cstheme="minorHAnsi"/>
          <w:sz w:val="24"/>
          <w:szCs w:val="24"/>
        </w:rPr>
        <w:t>Response to emerging circumstance that may occur</w:t>
      </w:r>
    </w:p>
    <w:p w14:paraId="39762F28" w14:textId="77777777" w:rsidR="00FF3CC3" w:rsidRPr="00B01529" w:rsidRDefault="00FF3CC3" w:rsidP="00FF3CC3">
      <w:pPr>
        <w:pStyle w:val="ListParagraph"/>
        <w:numPr>
          <w:ilvl w:val="0"/>
          <w:numId w:val="2"/>
        </w:numPr>
        <w:rPr>
          <w:rFonts w:cstheme="minorHAnsi"/>
          <w:sz w:val="24"/>
          <w:szCs w:val="24"/>
        </w:rPr>
      </w:pPr>
      <w:r w:rsidRPr="00B01529">
        <w:rPr>
          <w:rFonts w:cstheme="minorHAnsi"/>
          <w:sz w:val="24"/>
          <w:szCs w:val="24"/>
        </w:rPr>
        <w:t xml:space="preserve">Ongoing Screening Assessments, as appropriate </w:t>
      </w:r>
    </w:p>
    <w:p w14:paraId="2AF1DF29" w14:textId="38DD0926" w:rsidR="00FF3CC3" w:rsidRPr="00B01529" w:rsidRDefault="00FF3CC3" w:rsidP="00FF3CC3">
      <w:pPr>
        <w:pStyle w:val="ListParagraph"/>
        <w:numPr>
          <w:ilvl w:val="0"/>
          <w:numId w:val="2"/>
        </w:numPr>
        <w:rPr>
          <w:rFonts w:cstheme="minorHAnsi"/>
          <w:sz w:val="24"/>
          <w:szCs w:val="24"/>
        </w:rPr>
      </w:pPr>
      <w:r w:rsidRPr="00B01529">
        <w:rPr>
          <w:rFonts w:cstheme="minorHAnsi"/>
          <w:sz w:val="24"/>
          <w:szCs w:val="24"/>
        </w:rPr>
        <w:t xml:space="preserve">Further Diagnostic Assessments, as appropriate </w:t>
      </w:r>
    </w:p>
    <w:p w14:paraId="1C0AFEAA" w14:textId="77777777" w:rsidR="00FF3CC3" w:rsidRPr="00B01529" w:rsidRDefault="00FF3CC3" w:rsidP="00FF3CC3">
      <w:pPr>
        <w:pStyle w:val="Heading1"/>
        <w:rPr>
          <w:rFonts w:asciiTheme="minorHAnsi" w:hAnsiTheme="minorHAnsi" w:cstheme="minorHAnsi"/>
          <w:sz w:val="24"/>
          <w:szCs w:val="24"/>
        </w:rPr>
      </w:pPr>
      <w:r w:rsidRPr="00B01529">
        <w:rPr>
          <w:rFonts w:asciiTheme="minorHAnsi" w:hAnsiTheme="minorHAnsi" w:cstheme="minorHAnsi"/>
          <w:sz w:val="24"/>
          <w:szCs w:val="24"/>
        </w:rPr>
        <w:t>Screening Assessments</w:t>
      </w:r>
    </w:p>
    <w:p w14:paraId="6CD88045" w14:textId="58DDE8FE" w:rsidR="00FF3CC3" w:rsidRPr="00B01529" w:rsidRDefault="00FF3CC3" w:rsidP="00FF3CC3">
      <w:pPr>
        <w:rPr>
          <w:rFonts w:cstheme="minorHAnsi"/>
          <w:sz w:val="24"/>
          <w:szCs w:val="24"/>
        </w:rPr>
      </w:pPr>
      <w:r w:rsidRPr="00B01529">
        <w:rPr>
          <w:rFonts w:cstheme="minorHAnsi"/>
          <w:sz w:val="24"/>
          <w:szCs w:val="24"/>
        </w:rPr>
        <w:t>All students complete a standardised Cognitive Assessment Test IV (CAT4) during their first term in the school. This test is conducted by the Guidance Counsellor. Results are made available to the Principal, Deputy Principals, Year Head</w:t>
      </w:r>
      <w:r w:rsidR="00B01529">
        <w:rPr>
          <w:rFonts w:cstheme="minorHAnsi"/>
          <w:sz w:val="24"/>
          <w:szCs w:val="24"/>
        </w:rPr>
        <w:t>s,</w:t>
      </w:r>
      <w:r w:rsidR="00764582">
        <w:rPr>
          <w:rFonts w:cstheme="minorHAnsi"/>
          <w:sz w:val="24"/>
          <w:szCs w:val="24"/>
        </w:rPr>
        <w:t xml:space="preserve"> SEN</w:t>
      </w:r>
      <w:r w:rsidR="00B01529">
        <w:rPr>
          <w:rFonts w:cstheme="minorHAnsi"/>
          <w:sz w:val="24"/>
          <w:szCs w:val="24"/>
        </w:rPr>
        <w:t xml:space="preserve"> </w:t>
      </w:r>
      <w:r w:rsidRPr="00B01529">
        <w:rPr>
          <w:rFonts w:cstheme="minorHAnsi"/>
          <w:sz w:val="24"/>
          <w:szCs w:val="24"/>
        </w:rPr>
        <w:t>Department and to the student’s teachers as the student moves through the school. The results are also shared with parents and they are given a detailed report with the results. The school uses asses</w:t>
      </w:r>
      <w:r w:rsidR="00B01529">
        <w:rPr>
          <w:rFonts w:cstheme="minorHAnsi"/>
          <w:sz w:val="24"/>
          <w:szCs w:val="24"/>
        </w:rPr>
        <w:t>sments that have been approved</w:t>
      </w:r>
      <w:r w:rsidRPr="00B01529">
        <w:rPr>
          <w:rFonts w:cstheme="minorHAnsi"/>
          <w:sz w:val="24"/>
          <w:szCs w:val="24"/>
        </w:rPr>
        <w:t xml:space="preserve"> by </w:t>
      </w:r>
      <w:r w:rsidR="00B01529">
        <w:rPr>
          <w:rFonts w:cstheme="minorHAnsi"/>
          <w:sz w:val="24"/>
          <w:szCs w:val="24"/>
        </w:rPr>
        <w:t xml:space="preserve">circulars from </w:t>
      </w:r>
      <w:r w:rsidRPr="00B01529">
        <w:rPr>
          <w:rFonts w:cstheme="minorHAnsi"/>
          <w:sz w:val="24"/>
          <w:szCs w:val="24"/>
        </w:rPr>
        <w:t>the Department of Education and</w:t>
      </w:r>
      <w:r w:rsidR="00B01529">
        <w:rPr>
          <w:rFonts w:cstheme="minorHAnsi"/>
          <w:sz w:val="24"/>
          <w:szCs w:val="24"/>
        </w:rPr>
        <w:t xml:space="preserve"> Skills</w:t>
      </w:r>
      <w:r w:rsidR="000F2D62" w:rsidRPr="00B01529">
        <w:rPr>
          <w:rFonts w:cstheme="minorHAnsi"/>
          <w:sz w:val="24"/>
          <w:szCs w:val="24"/>
        </w:rPr>
        <w:t xml:space="preserve"> </w:t>
      </w:r>
      <w:r w:rsidR="00B01529" w:rsidRPr="00B01529">
        <w:rPr>
          <w:rFonts w:cstheme="minorHAnsi"/>
          <w:sz w:val="24"/>
          <w:szCs w:val="24"/>
        </w:rPr>
        <w:t xml:space="preserve">(see </w:t>
      </w:r>
      <w:hyperlink r:id="rId10" w:history="1">
        <w:r w:rsidR="00B01529" w:rsidRPr="00B01529">
          <w:rPr>
            <w:rStyle w:val="Hyperlink"/>
            <w:rFonts w:cstheme="minorHAnsi"/>
            <w:sz w:val="24"/>
            <w:szCs w:val="24"/>
          </w:rPr>
          <w:t>https://www.gov.ie/en/circular/e86f9-advice-on-the-use-of-assessment-instrumentstests-for-guidance-or-for-additional-and-special-educational-needs-sen-in-post-primary-schools/</w:t>
        </w:r>
      </w:hyperlink>
      <w:r w:rsidR="00B01529" w:rsidRPr="00B01529">
        <w:rPr>
          <w:rFonts w:cstheme="minorHAnsi"/>
          <w:sz w:val="24"/>
          <w:szCs w:val="24"/>
        </w:rPr>
        <w:t>).</w:t>
      </w:r>
    </w:p>
    <w:p w14:paraId="48BDBFF7" w14:textId="77777777" w:rsidR="000F2D62" w:rsidRPr="00B01529" w:rsidRDefault="000F2D62" w:rsidP="000F2D62">
      <w:pPr>
        <w:pStyle w:val="Heading1"/>
        <w:rPr>
          <w:rFonts w:asciiTheme="minorHAnsi" w:hAnsiTheme="minorHAnsi" w:cstheme="minorHAnsi"/>
          <w:sz w:val="24"/>
          <w:szCs w:val="24"/>
        </w:rPr>
      </w:pPr>
      <w:r w:rsidRPr="00B01529">
        <w:rPr>
          <w:rFonts w:asciiTheme="minorHAnsi" w:hAnsiTheme="minorHAnsi" w:cstheme="minorHAnsi"/>
          <w:sz w:val="24"/>
          <w:szCs w:val="24"/>
        </w:rPr>
        <w:t xml:space="preserve">THE CAT4 Test </w:t>
      </w:r>
    </w:p>
    <w:p w14:paraId="327A4BF6" w14:textId="74205BB2" w:rsidR="000F2D62" w:rsidRPr="00B01529" w:rsidRDefault="000F2D62" w:rsidP="000F2D62">
      <w:pPr>
        <w:rPr>
          <w:rFonts w:cstheme="minorHAnsi"/>
          <w:sz w:val="24"/>
          <w:szCs w:val="24"/>
        </w:rPr>
      </w:pPr>
      <w:r w:rsidRPr="00B01529">
        <w:rPr>
          <w:rFonts w:cstheme="minorHAnsi"/>
          <w:sz w:val="24"/>
          <w:szCs w:val="24"/>
        </w:rPr>
        <w:t xml:space="preserve">CAT4 is the new edition of GL Assessments well established Cognitive Abilities </w:t>
      </w:r>
      <w:r w:rsidR="00E97FC4" w:rsidRPr="00B01529">
        <w:rPr>
          <w:rFonts w:cstheme="minorHAnsi"/>
          <w:sz w:val="24"/>
          <w:szCs w:val="24"/>
        </w:rPr>
        <w:t xml:space="preserve">Test, Ireland’s most widely used test of reasoning abilities for pupils aged 7 to 17+ years, CAT4 Irish Edition has been fully standardised for Ireland from ages 10:06 to 17+ years on a sample of 6,500 pupils, providing accurate, up-to-date data. </w:t>
      </w:r>
    </w:p>
    <w:p w14:paraId="186ABA5F" w14:textId="59C15075" w:rsidR="00E97FC4" w:rsidRPr="00B01529" w:rsidRDefault="00E97FC4" w:rsidP="000F2D62">
      <w:pPr>
        <w:rPr>
          <w:rFonts w:cstheme="minorHAnsi"/>
          <w:b/>
          <w:sz w:val="24"/>
          <w:szCs w:val="24"/>
          <w:u w:val="single"/>
        </w:rPr>
      </w:pPr>
      <w:r w:rsidRPr="00B01529">
        <w:rPr>
          <w:rFonts w:cstheme="minorHAnsi"/>
          <w:b/>
          <w:sz w:val="24"/>
          <w:szCs w:val="24"/>
          <w:u w:val="single"/>
        </w:rPr>
        <w:t>Reasons for using CAT4 test</w:t>
      </w:r>
    </w:p>
    <w:p w14:paraId="683880BA" w14:textId="6C955FC1" w:rsidR="00E97FC4" w:rsidRPr="00B01529" w:rsidRDefault="00E97FC4" w:rsidP="00E97FC4">
      <w:pPr>
        <w:pStyle w:val="ListParagraph"/>
        <w:numPr>
          <w:ilvl w:val="0"/>
          <w:numId w:val="3"/>
        </w:numPr>
        <w:rPr>
          <w:rFonts w:cstheme="minorHAnsi"/>
          <w:sz w:val="24"/>
          <w:szCs w:val="24"/>
        </w:rPr>
      </w:pPr>
      <w:r w:rsidRPr="00B01529">
        <w:rPr>
          <w:rFonts w:cstheme="minorHAnsi"/>
          <w:sz w:val="24"/>
          <w:szCs w:val="24"/>
        </w:rPr>
        <w:t xml:space="preserve">Identify gifted and talented </w:t>
      </w:r>
      <w:r w:rsidR="008905DC" w:rsidRPr="00B01529">
        <w:rPr>
          <w:rFonts w:cstheme="minorHAnsi"/>
          <w:sz w:val="24"/>
          <w:szCs w:val="24"/>
        </w:rPr>
        <w:t>students</w:t>
      </w:r>
      <w:r w:rsidRPr="00B01529">
        <w:rPr>
          <w:rFonts w:cstheme="minorHAnsi"/>
          <w:sz w:val="24"/>
          <w:szCs w:val="24"/>
        </w:rPr>
        <w:t xml:space="preserve"> and those that may </w:t>
      </w:r>
      <w:r w:rsidR="008905DC" w:rsidRPr="00B01529">
        <w:rPr>
          <w:rFonts w:cstheme="minorHAnsi"/>
          <w:sz w:val="24"/>
          <w:szCs w:val="24"/>
        </w:rPr>
        <w:t xml:space="preserve">be coasting in class. </w:t>
      </w:r>
    </w:p>
    <w:p w14:paraId="124BA1E8" w14:textId="5670CA40" w:rsidR="008905DC" w:rsidRPr="00B01529" w:rsidRDefault="008905DC" w:rsidP="00E97FC4">
      <w:pPr>
        <w:pStyle w:val="ListParagraph"/>
        <w:numPr>
          <w:ilvl w:val="0"/>
          <w:numId w:val="3"/>
        </w:numPr>
        <w:rPr>
          <w:rFonts w:cstheme="minorHAnsi"/>
          <w:sz w:val="24"/>
          <w:szCs w:val="24"/>
        </w:rPr>
      </w:pPr>
      <w:r w:rsidRPr="00B01529">
        <w:rPr>
          <w:rFonts w:cstheme="minorHAnsi"/>
          <w:sz w:val="24"/>
          <w:szCs w:val="24"/>
        </w:rPr>
        <w:t xml:space="preserve">Identify student’s that are under-achieving and help setting targets for future attainment. </w:t>
      </w:r>
    </w:p>
    <w:p w14:paraId="71EE5E79" w14:textId="06C5D210" w:rsidR="008905DC" w:rsidRPr="00B01529" w:rsidRDefault="008905DC" w:rsidP="00E97FC4">
      <w:pPr>
        <w:pStyle w:val="ListParagraph"/>
        <w:numPr>
          <w:ilvl w:val="0"/>
          <w:numId w:val="3"/>
        </w:numPr>
        <w:rPr>
          <w:rFonts w:cstheme="minorHAnsi"/>
          <w:sz w:val="24"/>
          <w:szCs w:val="24"/>
        </w:rPr>
      </w:pPr>
      <w:r w:rsidRPr="00B01529">
        <w:rPr>
          <w:rFonts w:cstheme="minorHAnsi"/>
          <w:sz w:val="24"/>
          <w:szCs w:val="24"/>
        </w:rPr>
        <w:lastRenderedPageBreak/>
        <w:t xml:space="preserve">Identify a student’s, weaknesses and learning preferences, providing accurate and reliable information that is essential for personalised learning and goal setting. </w:t>
      </w:r>
    </w:p>
    <w:p w14:paraId="6E185679" w14:textId="296D8F3E" w:rsidR="008905DC" w:rsidRPr="00B01529" w:rsidRDefault="008905DC" w:rsidP="00E97FC4">
      <w:pPr>
        <w:pStyle w:val="ListParagraph"/>
        <w:numPr>
          <w:ilvl w:val="0"/>
          <w:numId w:val="3"/>
        </w:numPr>
        <w:rPr>
          <w:rFonts w:cstheme="minorHAnsi"/>
          <w:sz w:val="24"/>
          <w:szCs w:val="24"/>
        </w:rPr>
      </w:pPr>
      <w:r w:rsidRPr="00B01529">
        <w:rPr>
          <w:rFonts w:cstheme="minorHAnsi"/>
          <w:sz w:val="24"/>
          <w:szCs w:val="24"/>
        </w:rPr>
        <w:t>Identifies children with special educational needs.</w:t>
      </w:r>
    </w:p>
    <w:p w14:paraId="7157AE1A" w14:textId="08724EFD" w:rsidR="008905DC" w:rsidRPr="00B01529" w:rsidRDefault="008905DC" w:rsidP="008905DC">
      <w:pPr>
        <w:pStyle w:val="ListParagraph"/>
        <w:numPr>
          <w:ilvl w:val="0"/>
          <w:numId w:val="3"/>
        </w:numPr>
        <w:rPr>
          <w:rFonts w:cstheme="minorHAnsi"/>
          <w:sz w:val="24"/>
          <w:szCs w:val="24"/>
        </w:rPr>
      </w:pPr>
      <w:r w:rsidRPr="00B01529">
        <w:rPr>
          <w:rFonts w:cstheme="minorHAnsi"/>
          <w:sz w:val="24"/>
          <w:szCs w:val="24"/>
        </w:rPr>
        <w:t xml:space="preserve">Easily highlights any inconsistencies between attainment and ability. </w:t>
      </w:r>
    </w:p>
    <w:p w14:paraId="456249D2" w14:textId="4BBF0EFC" w:rsidR="008905DC" w:rsidRPr="00B01529" w:rsidRDefault="008905DC" w:rsidP="008905DC">
      <w:pPr>
        <w:pStyle w:val="Heading1"/>
        <w:rPr>
          <w:rFonts w:asciiTheme="minorHAnsi" w:hAnsiTheme="minorHAnsi" w:cstheme="minorHAnsi"/>
          <w:sz w:val="24"/>
          <w:szCs w:val="24"/>
        </w:rPr>
      </w:pPr>
      <w:r w:rsidRPr="00B01529">
        <w:rPr>
          <w:rFonts w:asciiTheme="minorHAnsi" w:hAnsiTheme="minorHAnsi" w:cstheme="minorHAnsi"/>
          <w:sz w:val="24"/>
          <w:szCs w:val="24"/>
        </w:rPr>
        <w:t xml:space="preserve">Diagnostic Assessments </w:t>
      </w:r>
    </w:p>
    <w:p w14:paraId="7BAEB6FB" w14:textId="7C25BF60" w:rsidR="008905DC" w:rsidRDefault="008905DC" w:rsidP="008905DC">
      <w:pPr>
        <w:rPr>
          <w:rFonts w:cstheme="minorHAnsi"/>
          <w:sz w:val="24"/>
          <w:szCs w:val="24"/>
        </w:rPr>
      </w:pPr>
      <w:r w:rsidRPr="00B01529">
        <w:rPr>
          <w:rFonts w:cstheme="minorHAnsi"/>
          <w:sz w:val="24"/>
          <w:szCs w:val="24"/>
        </w:rPr>
        <w:t>Diagnostic Assessments are used in circumstances where screening assessments have identified that a student may have a difficulty with a specific area, such as litera</w:t>
      </w:r>
      <w:r w:rsidR="00453F5E" w:rsidRPr="00B01529">
        <w:rPr>
          <w:rFonts w:cstheme="minorHAnsi"/>
          <w:sz w:val="24"/>
          <w:szCs w:val="24"/>
        </w:rPr>
        <w:t xml:space="preserve">cy or numeracy. </w:t>
      </w:r>
      <w:r w:rsidR="00827E93" w:rsidRPr="00B01529">
        <w:rPr>
          <w:rFonts w:cstheme="minorHAnsi"/>
          <w:sz w:val="24"/>
          <w:szCs w:val="24"/>
        </w:rPr>
        <w:t xml:space="preserve">The purpose of the diagnostic assessment is to identify the learning needs of a student to enable an appropriate programme of interventions to be established and implemented. These assessments are not used to diagnose students </w:t>
      </w:r>
      <w:r w:rsidR="00487232" w:rsidRPr="00B01529">
        <w:rPr>
          <w:rFonts w:cstheme="minorHAnsi"/>
          <w:sz w:val="24"/>
          <w:szCs w:val="24"/>
        </w:rPr>
        <w:t xml:space="preserve">with any condition and should not be mistaken for a diagnosis made by external </w:t>
      </w:r>
      <w:r w:rsidR="00DE2926" w:rsidRPr="00B01529">
        <w:rPr>
          <w:rFonts w:cstheme="minorHAnsi"/>
          <w:sz w:val="24"/>
          <w:szCs w:val="24"/>
        </w:rPr>
        <w:t>/</w:t>
      </w:r>
      <w:r w:rsidR="00487232" w:rsidRPr="00B01529">
        <w:rPr>
          <w:rFonts w:cstheme="minorHAnsi"/>
          <w:sz w:val="24"/>
          <w:szCs w:val="24"/>
        </w:rPr>
        <w:t>bodies/professionals such as Educational Psychologists, Psychiatrists, General Practitioners</w:t>
      </w:r>
      <w:r w:rsidR="005C318C" w:rsidRPr="00B01529">
        <w:rPr>
          <w:rFonts w:cstheme="minorHAnsi"/>
          <w:sz w:val="24"/>
          <w:szCs w:val="24"/>
        </w:rPr>
        <w:t xml:space="preserve">, Consultants or any other qualified healthcare personnel. </w:t>
      </w:r>
    </w:p>
    <w:p w14:paraId="0F8851FD" w14:textId="60FDB3FE" w:rsidR="00DA3402" w:rsidRDefault="00975354" w:rsidP="7913A997">
      <w:pPr>
        <w:rPr>
          <w:sz w:val="24"/>
          <w:szCs w:val="24"/>
        </w:rPr>
      </w:pPr>
      <w:r w:rsidRPr="7913A997">
        <w:rPr>
          <w:sz w:val="24"/>
          <w:szCs w:val="24"/>
        </w:rPr>
        <w:t xml:space="preserve">The </w:t>
      </w:r>
      <w:r w:rsidR="00D754DF" w:rsidRPr="7913A997">
        <w:rPr>
          <w:sz w:val="24"/>
          <w:szCs w:val="24"/>
        </w:rPr>
        <w:t xml:space="preserve">New Group Reading Test (NGRT), the </w:t>
      </w:r>
      <w:r w:rsidRPr="7913A997">
        <w:rPr>
          <w:sz w:val="24"/>
          <w:szCs w:val="24"/>
        </w:rPr>
        <w:t>Wide Ra</w:t>
      </w:r>
      <w:r w:rsidR="00D754DF" w:rsidRPr="7913A997">
        <w:rPr>
          <w:sz w:val="24"/>
          <w:szCs w:val="24"/>
        </w:rPr>
        <w:t>nge</w:t>
      </w:r>
      <w:r w:rsidRPr="7913A997">
        <w:rPr>
          <w:sz w:val="24"/>
          <w:szCs w:val="24"/>
        </w:rPr>
        <w:t xml:space="preserve"> Achievement Test V (WRAT5) and the Detailed Assessment of Speed</w:t>
      </w:r>
      <w:r w:rsidR="00D754DF" w:rsidRPr="7913A997">
        <w:rPr>
          <w:sz w:val="24"/>
          <w:szCs w:val="24"/>
        </w:rPr>
        <w:t xml:space="preserve"> of Handwriting (DASH)</w:t>
      </w:r>
      <w:r w:rsidR="5B44682F" w:rsidRPr="7913A997">
        <w:rPr>
          <w:sz w:val="24"/>
          <w:szCs w:val="24"/>
        </w:rPr>
        <w:t xml:space="preserve"> may be </w:t>
      </w:r>
      <w:r w:rsidRPr="7913A997">
        <w:rPr>
          <w:sz w:val="24"/>
          <w:szCs w:val="24"/>
        </w:rPr>
        <w:t>used by the school a</w:t>
      </w:r>
      <w:r w:rsidR="00453F5E" w:rsidRPr="7913A997">
        <w:rPr>
          <w:sz w:val="24"/>
          <w:szCs w:val="24"/>
        </w:rPr>
        <w:t xml:space="preserve">s </w:t>
      </w:r>
      <w:r w:rsidRPr="7913A997">
        <w:rPr>
          <w:sz w:val="24"/>
          <w:szCs w:val="24"/>
        </w:rPr>
        <w:t>diagnostic assessment tool</w:t>
      </w:r>
      <w:r w:rsidR="00453F5E" w:rsidRPr="7913A997">
        <w:rPr>
          <w:sz w:val="24"/>
          <w:szCs w:val="24"/>
        </w:rPr>
        <w:t>s</w:t>
      </w:r>
      <w:r w:rsidRPr="7913A997">
        <w:rPr>
          <w:sz w:val="24"/>
          <w:szCs w:val="24"/>
        </w:rPr>
        <w:t xml:space="preserve">. </w:t>
      </w:r>
    </w:p>
    <w:p w14:paraId="01B96811" w14:textId="3416A75E" w:rsidR="002B57A6" w:rsidRPr="002B57A6" w:rsidRDefault="002B57A6" w:rsidP="002B57A6">
      <w:pPr>
        <w:pStyle w:val="Heading1"/>
        <w:rPr>
          <w:rFonts w:asciiTheme="minorHAnsi" w:hAnsiTheme="minorHAnsi" w:cstheme="minorHAnsi"/>
          <w:sz w:val="24"/>
          <w:szCs w:val="24"/>
        </w:rPr>
      </w:pPr>
      <w:r>
        <w:rPr>
          <w:rFonts w:asciiTheme="minorHAnsi" w:hAnsiTheme="minorHAnsi" w:cstheme="minorHAnsi"/>
          <w:sz w:val="24"/>
          <w:szCs w:val="24"/>
        </w:rPr>
        <w:t xml:space="preserve">New Group Reading Test (NGRT) </w:t>
      </w:r>
    </w:p>
    <w:p w14:paraId="44482DA5" w14:textId="641FA374" w:rsidR="00DA3402" w:rsidRDefault="00D4651B" w:rsidP="008905DC">
      <w:pPr>
        <w:rPr>
          <w:rFonts w:cstheme="minorHAnsi"/>
          <w:sz w:val="24"/>
          <w:szCs w:val="24"/>
        </w:rPr>
      </w:pPr>
      <w:r>
        <w:rPr>
          <w:rFonts w:cstheme="minorHAnsi"/>
          <w:sz w:val="24"/>
          <w:szCs w:val="24"/>
        </w:rPr>
        <w:t xml:space="preserve">The </w:t>
      </w:r>
      <w:r w:rsidRPr="00D4651B">
        <w:rPr>
          <w:rFonts w:cstheme="minorHAnsi"/>
          <w:sz w:val="24"/>
          <w:szCs w:val="24"/>
        </w:rPr>
        <w:t xml:space="preserve">New Group Reading Test (NGRT) is a screening / monitoring reading test which includes sentence completion and passage comprehension at each level. This group administered tests takes about 30 minutes and can be administered by a teacher or SET. </w:t>
      </w:r>
      <w:r w:rsidR="00764582">
        <w:rPr>
          <w:rFonts w:cstheme="minorHAnsi"/>
          <w:sz w:val="24"/>
          <w:szCs w:val="24"/>
        </w:rPr>
        <w:t xml:space="preserve">The NGRT </w:t>
      </w:r>
      <w:r w:rsidR="00764582" w:rsidRPr="00764582">
        <w:rPr>
          <w:rFonts w:cstheme="minorHAnsi"/>
          <w:sz w:val="24"/>
          <w:szCs w:val="24"/>
        </w:rPr>
        <w:t>helps identify</w:t>
      </w:r>
      <w:r w:rsidR="00764582">
        <w:rPr>
          <w:rFonts w:cstheme="minorHAnsi"/>
          <w:sz w:val="24"/>
          <w:szCs w:val="24"/>
        </w:rPr>
        <w:t xml:space="preserve"> possible learning disabilities in literacy.</w:t>
      </w:r>
    </w:p>
    <w:p w14:paraId="2CCE7EF8" w14:textId="421EC391" w:rsidR="002B57A6" w:rsidRPr="002B57A6" w:rsidRDefault="002B57A6" w:rsidP="002B57A6">
      <w:pPr>
        <w:pStyle w:val="Heading1"/>
        <w:rPr>
          <w:rFonts w:asciiTheme="minorHAnsi" w:hAnsiTheme="minorHAnsi" w:cstheme="minorHAnsi"/>
          <w:sz w:val="24"/>
          <w:szCs w:val="24"/>
        </w:rPr>
      </w:pPr>
      <w:r w:rsidRPr="00B01529">
        <w:rPr>
          <w:rFonts w:asciiTheme="minorHAnsi" w:hAnsiTheme="minorHAnsi" w:cstheme="minorHAnsi"/>
          <w:sz w:val="24"/>
          <w:szCs w:val="24"/>
        </w:rPr>
        <w:t>Wide Range Achievement Test V (WRAT5</w:t>
      </w:r>
      <w:r>
        <w:rPr>
          <w:rFonts w:asciiTheme="minorHAnsi" w:hAnsiTheme="minorHAnsi" w:cstheme="minorHAnsi"/>
          <w:sz w:val="24"/>
          <w:szCs w:val="24"/>
        </w:rPr>
        <w:t xml:space="preserve">) </w:t>
      </w:r>
    </w:p>
    <w:p w14:paraId="065EF11F" w14:textId="1B96E82D" w:rsidR="00DA3402" w:rsidRDefault="00274277" w:rsidP="008905DC">
      <w:pPr>
        <w:rPr>
          <w:rFonts w:cstheme="minorHAnsi"/>
          <w:sz w:val="24"/>
          <w:szCs w:val="24"/>
        </w:rPr>
      </w:pPr>
      <w:r w:rsidRPr="00B01529">
        <w:rPr>
          <w:rFonts w:cstheme="minorHAnsi"/>
          <w:sz w:val="24"/>
          <w:szCs w:val="24"/>
        </w:rPr>
        <w:t xml:space="preserve">The Wide Range Achievement Test 5 (WRAT5) is an achievement test, which measures an individual’s ability to read words, comprehend sentences, spell and compute solutions </w:t>
      </w:r>
      <w:r w:rsidR="00D754DF" w:rsidRPr="00B01529">
        <w:rPr>
          <w:rFonts w:cstheme="minorHAnsi"/>
          <w:sz w:val="24"/>
          <w:szCs w:val="24"/>
        </w:rPr>
        <w:t>to maths problems.</w:t>
      </w:r>
      <w:r w:rsidR="00764582">
        <w:rPr>
          <w:rFonts w:cstheme="minorHAnsi"/>
          <w:sz w:val="24"/>
          <w:szCs w:val="24"/>
        </w:rPr>
        <w:t xml:space="preserve"> The WRAT5 </w:t>
      </w:r>
      <w:r w:rsidR="00764582" w:rsidRPr="00764582">
        <w:rPr>
          <w:rFonts w:cstheme="minorHAnsi"/>
          <w:sz w:val="24"/>
          <w:szCs w:val="24"/>
        </w:rPr>
        <w:t>helps identify possible learning disabilities.</w:t>
      </w:r>
    </w:p>
    <w:p w14:paraId="0755D477" w14:textId="0C046F92" w:rsidR="002B57A6" w:rsidRPr="002B57A6" w:rsidRDefault="002B57A6" w:rsidP="7913A997">
      <w:pPr>
        <w:pStyle w:val="Heading1"/>
        <w:rPr>
          <w:rFonts w:asciiTheme="minorHAnsi" w:eastAsiaTheme="minorEastAsia" w:hAnsiTheme="minorHAnsi" w:cstheme="minorBidi"/>
          <w:sz w:val="24"/>
          <w:szCs w:val="24"/>
        </w:rPr>
      </w:pPr>
      <w:r w:rsidRPr="7913A997">
        <w:rPr>
          <w:rFonts w:asciiTheme="minorHAnsi" w:eastAsiaTheme="minorEastAsia" w:hAnsiTheme="minorHAnsi" w:cstheme="minorBidi"/>
          <w:sz w:val="24"/>
          <w:szCs w:val="24"/>
        </w:rPr>
        <w:t>Detailed Assessment of Speed of Handwriting Test (DASH)</w:t>
      </w:r>
    </w:p>
    <w:p w14:paraId="125F0E80" w14:textId="6F1D79FE" w:rsidR="00DA3402" w:rsidRDefault="00DA3402" w:rsidP="008905DC">
      <w:pPr>
        <w:rPr>
          <w:rFonts w:cstheme="minorHAnsi"/>
          <w:sz w:val="24"/>
          <w:szCs w:val="24"/>
        </w:rPr>
      </w:pPr>
      <w:r w:rsidRPr="00DA3402">
        <w:rPr>
          <w:rFonts w:cstheme="minorHAnsi"/>
          <w:sz w:val="24"/>
          <w:szCs w:val="24"/>
        </w:rPr>
        <w:t>We may</w:t>
      </w:r>
      <w:r>
        <w:rPr>
          <w:rFonts w:cstheme="minorHAnsi"/>
          <w:sz w:val="24"/>
          <w:szCs w:val="24"/>
        </w:rPr>
        <w:t xml:space="preserve"> also</w:t>
      </w:r>
      <w:r w:rsidRPr="00DA3402">
        <w:rPr>
          <w:rFonts w:cstheme="minorHAnsi"/>
          <w:sz w:val="24"/>
          <w:szCs w:val="24"/>
        </w:rPr>
        <w:t xml:space="preserve"> use the Detailed Assessment of Speed of Handwriting Test (DASH) for first year screening purposes on some, or all, students who assess difficulties with speed of writing</w:t>
      </w:r>
      <w:r>
        <w:rPr>
          <w:rFonts w:cstheme="minorHAnsi"/>
          <w:sz w:val="24"/>
          <w:szCs w:val="24"/>
        </w:rPr>
        <w:t xml:space="preserve">. This test may </w:t>
      </w:r>
      <w:r w:rsidRPr="00DA3402">
        <w:rPr>
          <w:rFonts w:cstheme="minorHAnsi"/>
          <w:sz w:val="24"/>
          <w:szCs w:val="24"/>
        </w:rPr>
        <w:t>play a role in identifying children with handwriting difficulties and provides relevant information for planning intervention. The assessment includes five subtests, each testing a different aspect of handwriting speed. The subtests examine fine motor and precision skills, the speed of producing well known symbolic material, the ability to alter speed of performance on two tasks with identical content and free writing competency.</w:t>
      </w:r>
    </w:p>
    <w:p w14:paraId="48D98786" w14:textId="7352168D" w:rsidR="00274277" w:rsidRPr="00B01529" w:rsidRDefault="00D754DF" w:rsidP="7913A997">
      <w:pPr>
        <w:rPr>
          <w:sz w:val="24"/>
          <w:szCs w:val="24"/>
        </w:rPr>
      </w:pPr>
      <w:r w:rsidRPr="7913A997">
        <w:rPr>
          <w:sz w:val="24"/>
          <w:szCs w:val="24"/>
        </w:rPr>
        <w:t>In</w:t>
      </w:r>
      <w:r w:rsidR="00274277" w:rsidRPr="7913A997">
        <w:rPr>
          <w:sz w:val="24"/>
          <w:szCs w:val="24"/>
        </w:rPr>
        <w:t xml:space="preserve"> Grange Post Primary School, the</w:t>
      </w:r>
      <w:r w:rsidR="00D4651B" w:rsidRPr="7913A997">
        <w:rPr>
          <w:sz w:val="24"/>
          <w:szCs w:val="24"/>
        </w:rPr>
        <w:t xml:space="preserve"> WRAT5</w:t>
      </w:r>
      <w:r w:rsidR="0C280F61" w:rsidRPr="7913A997">
        <w:rPr>
          <w:sz w:val="24"/>
          <w:szCs w:val="24"/>
        </w:rPr>
        <w:t xml:space="preserve"> and/or NGRT</w:t>
      </w:r>
      <w:r w:rsidR="00D4651B" w:rsidRPr="7913A997">
        <w:rPr>
          <w:sz w:val="24"/>
          <w:szCs w:val="24"/>
        </w:rPr>
        <w:t xml:space="preserve"> are</w:t>
      </w:r>
      <w:r w:rsidR="00274277" w:rsidRPr="7913A997">
        <w:rPr>
          <w:sz w:val="24"/>
          <w:szCs w:val="24"/>
        </w:rPr>
        <w:t xml:space="preserve"> used in conjunction with the CAT4 for all first years in the firs</w:t>
      </w:r>
      <w:r w:rsidR="00D4651B" w:rsidRPr="7913A997">
        <w:rPr>
          <w:sz w:val="24"/>
          <w:szCs w:val="24"/>
        </w:rPr>
        <w:t>t school term (for more detailed information see Appendix 1 below).</w:t>
      </w:r>
    </w:p>
    <w:p w14:paraId="3571D606" w14:textId="6A96E1F8" w:rsidR="00DE2926" w:rsidRPr="00B01529" w:rsidRDefault="00975354" w:rsidP="00B01529">
      <w:pPr>
        <w:spacing w:line="240" w:lineRule="auto"/>
        <w:rPr>
          <w:rFonts w:cstheme="minorHAnsi"/>
          <w:sz w:val="24"/>
          <w:szCs w:val="24"/>
        </w:rPr>
      </w:pPr>
      <w:r w:rsidRPr="00B01529">
        <w:rPr>
          <w:rFonts w:cstheme="minorHAnsi"/>
          <w:sz w:val="24"/>
          <w:szCs w:val="24"/>
        </w:rPr>
        <w:t>Other assessment tools may be used for diagnostic purposes, as appropriate</w:t>
      </w:r>
      <w:r w:rsidR="00D4651B">
        <w:rPr>
          <w:rFonts w:cstheme="minorHAnsi"/>
          <w:sz w:val="24"/>
          <w:szCs w:val="24"/>
        </w:rPr>
        <w:t xml:space="preserve"> (see Appendix 1)</w:t>
      </w:r>
      <w:r w:rsidRPr="00B01529">
        <w:rPr>
          <w:rFonts w:cstheme="minorHAnsi"/>
          <w:sz w:val="24"/>
          <w:szCs w:val="24"/>
        </w:rPr>
        <w:t>.</w:t>
      </w:r>
      <w:r w:rsidR="00B01529">
        <w:rPr>
          <w:rFonts w:cstheme="minorHAnsi"/>
          <w:sz w:val="24"/>
          <w:szCs w:val="24"/>
        </w:rPr>
        <w:t xml:space="preserve"> Other </w:t>
      </w:r>
      <w:r w:rsidRPr="00B01529">
        <w:rPr>
          <w:rFonts w:cstheme="minorHAnsi"/>
          <w:sz w:val="24"/>
          <w:szCs w:val="24"/>
        </w:rPr>
        <w:t>diagnostic assessment used in the school are</w:t>
      </w:r>
      <w:r w:rsidR="00DA3402">
        <w:rPr>
          <w:rFonts w:cstheme="minorHAnsi"/>
          <w:sz w:val="24"/>
          <w:szCs w:val="24"/>
        </w:rPr>
        <w:t xml:space="preserve"> in accordance with </w:t>
      </w:r>
      <w:r w:rsidR="00453F5E" w:rsidRPr="00B01529">
        <w:rPr>
          <w:rFonts w:cstheme="minorHAnsi"/>
          <w:sz w:val="24"/>
          <w:szCs w:val="24"/>
        </w:rPr>
        <w:t xml:space="preserve">the yearly Department of Education circulars which provide “Advice on the use of assessment </w:t>
      </w:r>
      <w:r w:rsidR="00453F5E" w:rsidRPr="00B01529">
        <w:rPr>
          <w:rFonts w:cstheme="minorHAnsi"/>
          <w:sz w:val="24"/>
          <w:szCs w:val="24"/>
        </w:rPr>
        <w:lastRenderedPageBreak/>
        <w:t>instruments/tests for Guidance or for additional and Special Educational Needs (SEN) in post-primary schools</w:t>
      </w:r>
      <w:r w:rsidR="00B01529">
        <w:rPr>
          <w:rFonts w:cstheme="minorHAnsi"/>
          <w:sz w:val="24"/>
          <w:szCs w:val="24"/>
        </w:rPr>
        <w:t xml:space="preserve">” </w:t>
      </w:r>
      <w:r w:rsidR="00B01529" w:rsidRPr="00B01529">
        <w:rPr>
          <w:rFonts w:cstheme="minorHAnsi"/>
          <w:sz w:val="24"/>
          <w:szCs w:val="24"/>
        </w:rPr>
        <w:t xml:space="preserve">(see </w:t>
      </w:r>
      <w:hyperlink r:id="rId11" w:history="1">
        <w:r w:rsidR="00B01529" w:rsidRPr="00B01529">
          <w:rPr>
            <w:rStyle w:val="Hyperlink"/>
            <w:rFonts w:cstheme="minorHAnsi"/>
            <w:sz w:val="24"/>
            <w:szCs w:val="24"/>
          </w:rPr>
          <w:t>https://www.gov.ie/en/circular/e86f9-advice-on-the-use-of-assessment-instrumentstests-for-guidance-or-for-additional-and-special-educational-needs-sen-in-post-primary-schools/</w:t>
        </w:r>
      </w:hyperlink>
      <w:r w:rsidR="00B01529">
        <w:rPr>
          <w:rFonts w:cstheme="minorHAnsi"/>
          <w:sz w:val="24"/>
          <w:szCs w:val="24"/>
        </w:rPr>
        <w:t>).</w:t>
      </w:r>
    </w:p>
    <w:p w14:paraId="4D67BFC8" w14:textId="2B126208" w:rsidR="00274277" w:rsidRPr="00B01529" w:rsidRDefault="00DE2926" w:rsidP="00DE2926">
      <w:pPr>
        <w:rPr>
          <w:rFonts w:cstheme="minorHAnsi"/>
          <w:sz w:val="24"/>
          <w:szCs w:val="24"/>
        </w:rPr>
      </w:pPr>
      <w:r w:rsidRPr="00B01529">
        <w:rPr>
          <w:rFonts w:cstheme="minorHAnsi"/>
          <w:sz w:val="24"/>
          <w:szCs w:val="24"/>
        </w:rPr>
        <w:t xml:space="preserve">Diagnostic assessment sometimes may involve the school recommending a referral to external agencies, where appropriate. In such cases, the school will communicate with the student’s parents/guardians and advise parents/guardians of the data that has been gathered up to that point. </w:t>
      </w:r>
    </w:p>
    <w:p w14:paraId="7E8E7CE0" w14:textId="3481B4D8" w:rsidR="00DE2926" w:rsidRPr="00B01529" w:rsidRDefault="00274277" w:rsidP="00274277">
      <w:pPr>
        <w:pStyle w:val="Heading1"/>
        <w:rPr>
          <w:rFonts w:asciiTheme="minorHAnsi" w:hAnsiTheme="minorHAnsi" w:cstheme="minorHAnsi"/>
          <w:sz w:val="24"/>
          <w:szCs w:val="24"/>
        </w:rPr>
      </w:pPr>
      <w:r w:rsidRPr="00B01529">
        <w:rPr>
          <w:rFonts w:asciiTheme="minorHAnsi" w:hAnsiTheme="minorHAnsi" w:cstheme="minorHAnsi"/>
          <w:sz w:val="24"/>
          <w:szCs w:val="24"/>
        </w:rPr>
        <w:t xml:space="preserve">DAT – Differential Aptitude Test </w:t>
      </w:r>
    </w:p>
    <w:p w14:paraId="6F038B85" w14:textId="2A11537B" w:rsidR="00274277" w:rsidRPr="00B01529" w:rsidRDefault="00274277" w:rsidP="00274277">
      <w:pPr>
        <w:rPr>
          <w:rFonts w:cstheme="minorHAnsi"/>
          <w:sz w:val="24"/>
          <w:szCs w:val="24"/>
        </w:rPr>
      </w:pPr>
      <w:r w:rsidRPr="00B01529">
        <w:rPr>
          <w:rFonts w:cstheme="minorHAnsi"/>
          <w:sz w:val="24"/>
          <w:szCs w:val="24"/>
        </w:rPr>
        <w:t>In Grange Post Primary School, the DATS are conducted with third year students. These tests were developed in the US, but have been standardised for use in Irish schools. The DATs are designed for use in educational and vocational guidance and are used by school counsellors, personnel officers, psychologists and all persons concerned with assessing the intellectual characteristics and educational or vocational aptitude of adolescents. The tests are suitable for pre-Junior Cert Certificate to Leaving Certificate S</w:t>
      </w:r>
      <w:r w:rsidR="005D59A2" w:rsidRPr="00B01529">
        <w:rPr>
          <w:rFonts w:cstheme="minorHAnsi"/>
          <w:sz w:val="24"/>
          <w:szCs w:val="24"/>
        </w:rPr>
        <w:t>tudents.</w:t>
      </w:r>
    </w:p>
    <w:p w14:paraId="75C55FDA" w14:textId="15F7E9B8" w:rsidR="005D59A2" w:rsidRPr="00D4651B" w:rsidRDefault="00274277" w:rsidP="00274277">
      <w:pPr>
        <w:rPr>
          <w:rFonts w:cstheme="minorHAnsi"/>
          <w:sz w:val="24"/>
          <w:szCs w:val="24"/>
        </w:rPr>
      </w:pPr>
      <w:r w:rsidRPr="00B01529">
        <w:rPr>
          <w:rFonts w:cstheme="minorHAnsi"/>
          <w:sz w:val="24"/>
          <w:szCs w:val="24"/>
        </w:rPr>
        <w:t xml:space="preserve">They are </w:t>
      </w:r>
      <w:r w:rsidR="00E826E8" w:rsidRPr="00B01529">
        <w:rPr>
          <w:rFonts w:cstheme="minorHAnsi"/>
          <w:sz w:val="24"/>
          <w:szCs w:val="24"/>
        </w:rPr>
        <w:t>group-administered</w:t>
      </w:r>
      <w:r w:rsidRPr="00B01529">
        <w:rPr>
          <w:rFonts w:cstheme="minorHAnsi"/>
          <w:sz w:val="24"/>
          <w:szCs w:val="24"/>
        </w:rPr>
        <w:t xml:space="preserve"> tests of cognitive ability, divided into eight sub-tests</w:t>
      </w:r>
      <w:r w:rsidR="005D59A2" w:rsidRPr="00B01529">
        <w:rPr>
          <w:rFonts w:cstheme="minorHAnsi"/>
          <w:sz w:val="24"/>
          <w:szCs w:val="24"/>
        </w:rPr>
        <w:t xml:space="preserve">. The subtests are </w:t>
      </w:r>
      <w:r w:rsidR="005D59A2" w:rsidRPr="00D4651B">
        <w:rPr>
          <w:rFonts w:cstheme="minorHAnsi"/>
          <w:sz w:val="24"/>
          <w:szCs w:val="24"/>
        </w:rPr>
        <w:t xml:space="preserve">Verbal Reasoning, Numerical Ability, Clerical Speed and Accuracy, Abstract Reasoning, Mechanical Reasoning, Space Relations, Spelling and Language Usage. </w:t>
      </w:r>
    </w:p>
    <w:p w14:paraId="21DAFAB8" w14:textId="6BA6B578" w:rsidR="00274277" w:rsidRDefault="005D59A2" w:rsidP="00274277">
      <w:pPr>
        <w:rPr>
          <w:rFonts w:cstheme="minorHAnsi"/>
          <w:sz w:val="24"/>
          <w:szCs w:val="24"/>
        </w:rPr>
      </w:pPr>
      <w:r w:rsidRPr="00B01529">
        <w:rPr>
          <w:rFonts w:cstheme="minorHAnsi"/>
          <w:sz w:val="24"/>
          <w:szCs w:val="24"/>
        </w:rPr>
        <w:t xml:space="preserve">The DAT was standardised on over 10,000 students attending Irish Post Primary schools. A combined Verbal Reasoning and Numerical score can be used as an index of scholastic ability. </w:t>
      </w:r>
      <w:r w:rsidR="00274277" w:rsidRPr="00B01529">
        <w:rPr>
          <w:rFonts w:cstheme="minorHAnsi"/>
          <w:sz w:val="24"/>
          <w:szCs w:val="24"/>
        </w:rPr>
        <w:t xml:space="preserve"> </w:t>
      </w:r>
    </w:p>
    <w:p w14:paraId="532475D7" w14:textId="1792E15B" w:rsidR="005D59A2" w:rsidRPr="00B01529" w:rsidRDefault="00D4651B" w:rsidP="00DE2926">
      <w:pPr>
        <w:rPr>
          <w:rFonts w:cstheme="minorHAnsi"/>
          <w:sz w:val="24"/>
          <w:szCs w:val="24"/>
        </w:rPr>
      </w:pPr>
      <w:r>
        <w:rPr>
          <w:rFonts w:cstheme="minorHAnsi"/>
          <w:sz w:val="24"/>
          <w:szCs w:val="24"/>
        </w:rPr>
        <w:t>Other career guidance related information on testing is outlined in Appendix 1.</w:t>
      </w:r>
    </w:p>
    <w:p w14:paraId="1A3AAA24" w14:textId="5B4B2775" w:rsidR="00DE2926" w:rsidRPr="00B01529" w:rsidRDefault="00DE2926" w:rsidP="005D59A2">
      <w:pPr>
        <w:pStyle w:val="Heading1"/>
        <w:rPr>
          <w:rFonts w:asciiTheme="minorHAnsi" w:hAnsiTheme="minorHAnsi" w:cstheme="minorHAnsi"/>
          <w:sz w:val="24"/>
          <w:szCs w:val="24"/>
        </w:rPr>
      </w:pPr>
      <w:r w:rsidRPr="00B01529">
        <w:rPr>
          <w:rFonts w:asciiTheme="minorHAnsi" w:hAnsiTheme="minorHAnsi" w:cstheme="minorHAnsi"/>
          <w:sz w:val="24"/>
          <w:szCs w:val="24"/>
        </w:rPr>
        <w:t xml:space="preserve">When will the tests be administered </w:t>
      </w:r>
    </w:p>
    <w:p w14:paraId="6D35AC49" w14:textId="7351B6C7" w:rsidR="005D59A2" w:rsidRPr="00B01529" w:rsidRDefault="005D59A2" w:rsidP="005D59A2">
      <w:pPr>
        <w:rPr>
          <w:rFonts w:cstheme="minorHAnsi"/>
          <w:b/>
          <w:sz w:val="24"/>
          <w:szCs w:val="24"/>
          <w:u w:val="single"/>
        </w:rPr>
      </w:pPr>
      <w:r w:rsidRPr="00B01529">
        <w:rPr>
          <w:rFonts w:cstheme="minorHAnsi"/>
          <w:b/>
          <w:sz w:val="24"/>
          <w:szCs w:val="24"/>
          <w:u w:val="single"/>
        </w:rPr>
        <w:t xml:space="preserve">First Year </w:t>
      </w:r>
    </w:p>
    <w:p w14:paraId="58488DDB" w14:textId="0237ED5C" w:rsidR="00DA3402" w:rsidRDefault="005D59A2" w:rsidP="7913A997">
      <w:pPr>
        <w:rPr>
          <w:sz w:val="24"/>
          <w:szCs w:val="24"/>
        </w:rPr>
      </w:pPr>
      <w:r w:rsidRPr="7913A997">
        <w:rPr>
          <w:sz w:val="24"/>
          <w:szCs w:val="24"/>
        </w:rPr>
        <w:t>All first year students in the first term (September/October) of the school year will be tested with the CAT4</w:t>
      </w:r>
      <w:r w:rsidR="6B7A81F9" w:rsidRPr="7913A997">
        <w:rPr>
          <w:sz w:val="24"/>
          <w:szCs w:val="24"/>
        </w:rPr>
        <w:t xml:space="preserve"> and may be tested with the NGRT, </w:t>
      </w:r>
      <w:r w:rsidRPr="7913A997">
        <w:rPr>
          <w:sz w:val="24"/>
          <w:szCs w:val="24"/>
        </w:rPr>
        <w:t>WRAT4 and</w:t>
      </w:r>
      <w:r w:rsidR="00DA3402" w:rsidRPr="7913A997">
        <w:rPr>
          <w:sz w:val="24"/>
          <w:szCs w:val="24"/>
        </w:rPr>
        <w:t>/or</w:t>
      </w:r>
      <w:r w:rsidRPr="7913A997">
        <w:rPr>
          <w:sz w:val="24"/>
          <w:szCs w:val="24"/>
        </w:rPr>
        <w:t xml:space="preserve"> DASH tests. The Principal, SEN team and Guidance Counsellor will review the scores. Some students may be identified for further assessment or a referral to NEPs.</w:t>
      </w:r>
    </w:p>
    <w:p w14:paraId="2163B45B" w14:textId="6779C768" w:rsidR="00DA3402" w:rsidRPr="00B01529" w:rsidRDefault="00DA3402" w:rsidP="005D59A2">
      <w:pPr>
        <w:rPr>
          <w:rFonts w:cstheme="minorHAnsi"/>
          <w:sz w:val="24"/>
          <w:szCs w:val="24"/>
        </w:rPr>
      </w:pPr>
      <w:r>
        <w:rPr>
          <w:rFonts w:cstheme="minorHAnsi"/>
          <w:sz w:val="24"/>
          <w:szCs w:val="24"/>
        </w:rPr>
        <w:t>Testing for Irish exemptions may be undertaken after first year (see Appendix 1).</w:t>
      </w:r>
    </w:p>
    <w:p w14:paraId="606E102B" w14:textId="77777777" w:rsidR="00656815" w:rsidRPr="00B01529" w:rsidRDefault="00656815" w:rsidP="00656815">
      <w:pPr>
        <w:rPr>
          <w:rFonts w:cstheme="minorHAnsi"/>
          <w:b/>
          <w:sz w:val="24"/>
          <w:szCs w:val="24"/>
          <w:u w:val="single"/>
        </w:rPr>
      </w:pPr>
      <w:r w:rsidRPr="00B01529">
        <w:rPr>
          <w:rFonts w:cstheme="minorHAnsi"/>
          <w:b/>
          <w:sz w:val="24"/>
          <w:szCs w:val="24"/>
          <w:u w:val="single"/>
        </w:rPr>
        <w:t>3</w:t>
      </w:r>
      <w:r w:rsidRPr="00B01529">
        <w:rPr>
          <w:rFonts w:cstheme="minorHAnsi"/>
          <w:b/>
          <w:sz w:val="24"/>
          <w:szCs w:val="24"/>
          <w:u w:val="single"/>
          <w:vertAlign w:val="superscript"/>
        </w:rPr>
        <w:t>rd</w:t>
      </w:r>
      <w:r w:rsidRPr="00B01529">
        <w:rPr>
          <w:rFonts w:cstheme="minorHAnsi"/>
          <w:b/>
          <w:sz w:val="24"/>
          <w:szCs w:val="24"/>
          <w:u w:val="single"/>
        </w:rPr>
        <w:t xml:space="preserve"> Year </w:t>
      </w:r>
    </w:p>
    <w:p w14:paraId="33E66E39" w14:textId="06585D1B" w:rsidR="002B57A6" w:rsidRDefault="002B57A6" w:rsidP="00656815">
      <w:pPr>
        <w:rPr>
          <w:rFonts w:cstheme="minorHAnsi"/>
          <w:sz w:val="24"/>
          <w:szCs w:val="24"/>
        </w:rPr>
      </w:pPr>
      <w:r>
        <w:rPr>
          <w:rFonts w:cstheme="minorHAnsi"/>
          <w:sz w:val="24"/>
          <w:szCs w:val="24"/>
        </w:rPr>
        <w:t>For Reasonable Accommodations, students will be tested in either 2</w:t>
      </w:r>
      <w:r w:rsidRPr="002B57A6">
        <w:rPr>
          <w:rFonts w:cstheme="minorHAnsi"/>
          <w:sz w:val="24"/>
          <w:szCs w:val="24"/>
          <w:vertAlign w:val="superscript"/>
        </w:rPr>
        <w:t>nd</w:t>
      </w:r>
      <w:r>
        <w:rPr>
          <w:rFonts w:cstheme="minorHAnsi"/>
          <w:sz w:val="24"/>
          <w:szCs w:val="24"/>
        </w:rPr>
        <w:t xml:space="preserve"> or 3</w:t>
      </w:r>
      <w:r w:rsidRPr="002B57A6">
        <w:rPr>
          <w:rFonts w:cstheme="minorHAnsi"/>
          <w:sz w:val="24"/>
          <w:szCs w:val="24"/>
          <w:vertAlign w:val="superscript"/>
        </w:rPr>
        <w:t>rd</w:t>
      </w:r>
      <w:r>
        <w:rPr>
          <w:rFonts w:cstheme="minorHAnsi"/>
          <w:sz w:val="24"/>
          <w:szCs w:val="24"/>
        </w:rPr>
        <w:t xml:space="preserve"> year (see Appendix 1).</w:t>
      </w:r>
    </w:p>
    <w:p w14:paraId="796F2BB7" w14:textId="31415F01" w:rsidR="00656815" w:rsidRPr="00B01529" w:rsidRDefault="00656815" w:rsidP="00656815">
      <w:pPr>
        <w:rPr>
          <w:rFonts w:cstheme="minorHAnsi"/>
          <w:sz w:val="24"/>
          <w:szCs w:val="24"/>
        </w:rPr>
      </w:pPr>
      <w:r w:rsidRPr="00B01529">
        <w:rPr>
          <w:rFonts w:cstheme="minorHAnsi"/>
          <w:sz w:val="24"/>
          <w:szCs w:val="24"/>
        </w:rPr>
        <w:t>All third year students will be assessed with the DATs at the end of the first school term (November). The DAT test is a useful resource for students who are choosing their 5</w:t>
      </w:r>
      <w:r w:rsidRPr="00B01529">
        <w:rPr>
          <w:rFonts w:cstheme="minorHAnsi"/>
          <w:sz w:val="24"/>
          <w:szCs w:val="24"/>
          <w:vertAlign w:val="superscript"/>
        </w:rPr>
        <w:t>th</w:t>
      </w:r>
      <w:r w:rsidRPr="00B01529">
        <w:rPr>
          <w:rFonts w:cstheme="minorHAnsi"/>
          <w:sz w:val="24"/>
          <w:szCs w:val="24"/>
        </w:rPr>
        <w:t xml:space="preserve"> year subjects. </w:t>
      </w:r>
    </w:p>
    <w:p w14:paraId="5EFA73FE" w14:textId="114DD73A" w:rsidR="00656815" w:rsidRPr="00B01529" w:rsidRDefault="00DA3402" w:rsidP="00656815">
      <w:pPr>
        <w:rPr>
          <w:rFonts w:cstheme="minorHAnsi"/>
          <w:b/>
          <w:sz w:val="24"/>
          <w:szCs w:val="24"/>
          <w:u w:val="single"/>
        </w:rPr>
      </w:pPr>
      <w:r>
        <w:rPr>
          <w:rFonts w:cstheme="minorHAnsi"/>
          <w:b/>
          <w:sz w:val="24"/>
          <w:szCs w:val="24"/>
          <w:u w:val="single"/>
        </w:rPr>
        <w:t>Senior Cycle</w:t>
      </w:r>
    </w:p>
    <w:p w14:paraId="5E6F8E3D" w14:textId="45E3C6D5" w:rsidR="00656815" w:rsidRPr="00B01529" w:rsidRDefault="00656815" w:rsidP="00656815">
      <w:pPr>
        <w:rPr>
          <w:rFonts w:cstheme="minorHAnsi"/>
          <w:sz w:val="24"/>
          <w:szCs w:val="24"/>
        </w:rPr>
      </w:pPr>
      <w:r w:rsidRPr="00B01529">
        <w:rPr>
          <w:rFonts w:cstheme="minorHAnsi"/>
          <w:sz w:val="24"/>
          <w:szCs w:val="24"/>
        </w:rPr>
        <w:lastRenderedPageBreak/>
        <w:t>From this academic year (2020/2021) on the Guidance Counsellor will complete the CAT4 with students who are going into 5</w:t>
      </w:r>
      <w:r w:rsidRPr="00B01529">
        <w:rPr>
          <w:rFonts w:cstheme="minorHAnsi"/>
          <w:sz w:val="24"/>
          <w:szCs w:val="24"/>
          <w:vertAlign w:val="superscript"/>
        </w:rPr>
        <w:t>th</w:t>
      </w:r>
      <w:r w:rsidRPr="00B01529">
        <w:rPr>
          <w:rFonts w:cstheme="minorHAnsi"/>
          <w:sz w:val="24"/>
          <w:szCs w:val="24"/>
        </w:rPr>
        <w:t xml:space="preserve"> year</w:t>
      </w:r>
      <w:r w:rsidR="00DA3402">
        <w:rPr>
          <w:rFonts w:cstheme="minorHAnsi"/>
          <w:sz w:val="24"/>
          <w:szCs w:val="24"/>
        </w:rPr>
        <w:t>.</w:t>
      </w:r>
    </w:p>
    <w:p w14:paraId="66DAD915" w14:textId="3B7557E7" w:rsidR="00656815" w:rsidRDefault="00DA3402" w:rsidP="00656815">
      <w:pPr>
        <w:rPr>
          <w:rFonts w:cstheme="minorHAnsi"/>
          <w:sz w:val="24"/>
          <w:szCs w:val="24"/>
        </w:rPr>
      </w:pPr>
      <w:r>
        <w:rPr>
          <w:rFonts w:cstheme="minorHAnsi"/>
          <w:sz w:val="24"/>
          <w:szCs w:val="24"/>
        </w:rPr>
        <w:t>A</w:t>
      </w:r>
      <w:r w:rsidR="00656815" w:rsidRPr="00B01529">
        <w:rPr>
          <w:rFonts w:cstheme="minorHAnsi"/>
          <w:sz w:val="24"/>
          <w:szCs w:val="24"/>
        </w:rPr>
        <w:t>ssessments for DARE will also be conducted in 5</w:t>
      </w:r>
      <w:r w:rsidR="00656815" w:rsidRPr="00B01529">
        <w:rPr>
          <w:rFonts w:cstheme="minorHAnsi"/>
          <w:sz w:val="24"/>
          <w:szCs w:val="24"/>
          <w:vertAlign w:val="superscript"/>
        </w:rPr>
        <w:t>th</w:t>
      </w:r>
      <w:r>
        <w:rPr>
          <w:rFonts w:cstheme="minorHAnsi"/>
          <w:sz w:val="24"/>
          <w:szCs w:val="24"/>
        </w:rPr>
        <w:t xml:space="preserve">/ </w:t>
      </w:r>
      <w:r w:rsidR="00656815" w:rsidRPr="00B01529">
        <w:rPr>
          <w:rFonts w:cstheme="minorHAnsi"/>
          <w:sz w:val="24"/>
          <w:szCs w:val="24"/>
        </w:rPr>
        <w:t>6</w:t>
      </w:r>
      <w:r w:rsidR="00656815" w:rsidRPr="00B01529">
        <w:rPr>
          <w:rFonts w:cstheme="minorHAnsi"/>
          <w:sz w:val="24"/>
          <w:szCs w:val="24"/>
          <w:vertAlign w:val="superscript"/>
        </w:rPr>
        <w:t>th</w:t>
      </w:r>
      <w:r w:rsidR="00656815" w:rsidRPr="00B01529">
        <w:rPr>
          <w:rFonts w:cstheme="minorHAnsi"/>
          <w:sz w:val="24"/>
          <w:szCs w:val="24"/>
        </w:rPr>
        <w:t xml:space="preserve"> year. </w:t>
      </w:r>
    </w:p>
    <w:p w14:paraId="15D72CB0" w14:textId="44CFDB23" w:rsidR="00DA3402" w:rsidRPr="00B01529" w:rsidRDefault="00DA3402" w:rsidP="00656815">
      <w:pPr>
        <w:rPr>
          <w:rFonts w:cstheme="minorHAnsi"/>
          <w:sz w:val="24"/>
          <w:szCs w:val="24"/>
        </w:rPr>
      </w:pPr>
      <w:r>
        <w:rPr>
          <w:rFonts w:cstheme="minorHAnsi"/>
          <w:sz w:val="24"/>
          <w:szCs w:val="24"/>
        </w:rPr>
        <w:t>DATS and other career guidance interest tests may also be undertaken in senior cycle (see Appendix 1).</w:t>
      </w:r>
    </w:p>
    <w:p w14:paraId="2FE0FFF2" w14:textId="38ED137A" w:rsidR="00DE2926" w:rsidRPr="00B01529" w:rsidRDefault="00656815" w:rsidP="00656815">
      <w:pPr>
        <w:pStyle w:val="Heading1"/>
        <w:rPr>
          <w:rFonts w:asciiTheme="minorHAnsi" w:hAnsiTheme="minorHAnsi" w:cstheme="minorHAnsi"/>
          <w:sz w:val="24"/>
          <w:szCs w:val="24"/>
        </w:rPr>
      </w:pPr>
      <w:r w:rsidRPr="00B01529">
        <w:rPr>
          <w:rFonts w:asciiTheme="minorHAnsi" w:hAnsiTheme="minorHAnsi" w:cstheme="minorHAnsi"/>
          <w:sz w:val="24"/>
          <w:szCs w:val="24"/>
        </w:rPr>
        <w:t xml:space="preserve"> </w:t>
      </w:r>
      <w:r w:rsidR="00DE2926" w:rsidRPr="00B01529">
        <w:rPr>
          <w:rFonts w:asciiTheme="minorHAnsi" w:hAnsiTheme="minorHAnsi" w:cstheme="minorHAnsi"/>
          <w:sz w:val="24"/>
          <w:szCs w:val="24"/>
        </w:rPr>
        <w:t xml:space="preserve">Sharing of results with teachers </w:t>
      </w:r>
    </w:p>
    <w:p w14:paraId="715EC2E9" w14:textId="725846BD" w:rsidR="002E0176" w:rsidRPr="00B01529" w:rsidRDefault="002E0176" w:rsidP="002E0176">
      <w:pPr>
        <w:rPr>
          <w:rFonts w:cstheme="minorHAnsi"/>
          <w:sz w:val="24"/>
          <w:szCs w:val="24"/>
        </w:rPr>
      </w:pPr>
      <w:r w:rsidRPr="00B01529">
        <w:rPr>
          <w:rFonts w:cstheme="minorHAnsi"/>
          <w:sz w:val="24"/>
          <w:szCs w:val="24"/>
        </w:rPr>
        <w:t xml:space="preserve">When the test results become available: </w:t>
      </w:r>
    </w:p>
    <w:p w14:paraId="3F9EC7C2" w14:textId="1048C191" w:rsidR="002E0176" w:rsidRPr="00B01529" w:rsidRDefault="002E0176" w:rsidP="002E0176">
      <w:pPr>
        <w:pStyle w:val="ListParagraph"/>
        <w:numPr>
          <w:ilvl w:val="0"/>
          <w:numId w:val="5"/>
        </w:numPr>
        <w:rPr>
          <w:rFonts w:cstheme="minorHAnsi"/>
          <w:sz w:val="24"/>
          <w:szCs w:val="24"/>
        </w:rPr>
      </w:pPr>
      <w:r w:rsidRPr="00B01529">
        <w:rPr>
          <w:rFonts w:cstheme="minorHAnsi"/>
          <w:sz w:val="24"/>
          <w:szCs w:val="24"/>
        </w:rPr>
        <w:t xml:space="preserve">The SEN Team and the Guidance Counsellor will meet to identify students with particular needs based on their test scores. </w:t>
      </w:r>
    </w:p>
    <w:p w14:paraId="5236A1A1" w14:textId="18028289" w:rsidR="002E0176" w:rsidRPr="00B01529" w:rsidRDefault="002E0176" w:rsidP="002E0176">
      <w:pPr>
        <w:pStyle w:val="ListParagraph"/>
        <w:numPr>
          <w:ilvl w:val="0"/>
          <w:numId w:val="5"/>
        </w:numPr>
        <w:rPr>
          <w:rFonts w:cstheme="minorHAnsi"/>
          <w:sz w:val="24"/>
          <w:szCs w:val="24"/>
        </w:rPr>
      </w:pPr>
      <w:r w:rsidRPr="00B01529">
        <w:rPr>
          <w:rFonts w:cstheme="minorHAnsi"/>
          <w:sz w:val="24"/>
          <w:szCs w:val="24"/>
        </w:rPr>
        <w:t xml:space="preserve">A report is either sent home to parents or discussed with parents at the parent-teacher meetings with the SEN Coordinator. </w:t>
      </w:r>
    </w:p>
    <w:p w14:paraId="33568EDF" w14:textId="474058C3" w:rsidR="002E0176" w:rsidRPr="00B01529" w:rsidRDefault="00764582" w:rsidP="002E0176">
      <w:pPr>
        <w:pStyle w:val="ListParagraph"/>
        <w:numPr>
          <w:ilvl w:val="0"/>
          <w:numId w:val="5"/>
        </w:numPr>
        <w:rPr>
          <w:rFonts w:cstheme="minorHAnsi"/>
          <w:sz w:val="24"/>
          <w:szCs w:val="24"/>
        </w:rPr>
      </w:pPr>
      <w:r>
        <w:rPr>
          <w:rFonts w:cstheme="minorHAnsi"/>
          <w:sz w:val="24"/>
          <w:szCs w:val="24"/>
        </w:rPr>
        <w:t xml:space="preserve">The SEN Team </w:t>
      </w:r>
      <w:r w:rsidR="002E0176" w:rsidRPr="00B01529">
        <w:rPr>
          <w:rFonts w:cstheme="minorHAnsi"/>
          <w:sz w:val="24"/>
          <w:szCs w:val="24"/>
        </w:rPr>
        <w:t xml:space="preserve">draws up personal Pupil Plans and Student Support Files with parents and school management. </w:t>
      </w:r>
    </w:p>
    <w:p w14:paraId="48FE3952" w14:textId="7A99C683" w:rsidR="002E0176" w:rsidRPr="00B01529" w:rsidRDefault="002E0176" w:rsidP="002E0176">
      <w:pPr>
        <w:pStyle w:val="ListParagraph"/>
        <w:numPr>
          <w:ilvl w:val="0"/>
          <w:numId w:val="5"/>
        </w:numPr>
        <w:rPr>
          <w:rFonts w:cstheme="minorHAnsi"/>
          <w:sz w:val="24"/>
          <w:szCs w:val="24"/>
        </w:rPr>
      </w:pPr>
      <w:r w:rsidRPr="00B01529">
        <w:rPr>
          <w:rFonts w:cstheme="minorHAnsi"/>
          <w:sz w:val="24"/>
          <w:szCs w:val="24"/>
        </w:rPr>
        <w:t xml:space="preserve">Feedback is provided to staff through a staff meeting. Teachers can also speak to </w:t>
      </w:r>
      <w:r w:rsidR="00764582">
        <w:rPr>
          <w:rFonts w:cstheme="minorHAnsi"/>
          <w:sz w:val="24"/>
          <w:szCs w:val="24"/>
        </w:rPr>
        <w:t xml:space="preserve">the </w:t>
      </w:r>
      <w:r w:rsidRPr="00B01529">
        <w:rPr>
          <w:rFonts w:cstheme="minorHAnsi"/>
          <w:sz w:val="24"/>
          <w:szCs w:val="24"/>
        </w:rPr>
        <w:t xml:space="preserve">SEN Team and Guidance Counsellor in relation to individual students. </w:t>
      </w:r>
    </w:p>
    <w:p w14:paraId="18E25B9D" w14:textId="6F44AD97" w:rsidR="00DE2926" w:rsidRPr="00B01529" w:rsidRDefault="002E0176" w:rsidP="002E0176">
      <w:pPr>
        <w:pStyle w:val="Heading1"/>
        <w:rPr>
          <w:rFonts w:asciiTheme="minorHAnsi" w:hAnsiTheme="minorHAnsi" w:cstheme="minorHAnsi"/>
          <w:sz w:val="24"/>
          <w:szCs w:val="24"/>
        </w:rPr>
      </w:pPr>
      <w:r w:rsidRPr="00B01529">
        <w:rPr>
          <w:rFonts w:asciiTheme="minorHAnsi" w:hAnsiTheme="minorHAnsi" w:cstheme="minorHAnsi"/>
          <w:sz w:val="24"/>
          <w:szCs w:val="24"/>
        </w:rPr>
        <w:t xml:space="preserve">Reasonable Accommodations in the State Exams (RACE) </w:t>
      </w:r>
    </w:p>
    <w:p w14:paraId="0C629154" w14:textId="7421ABE5" w:rsidR="002E0176" w:rsidRPr="00B01529" w:rsidRDefault="002E0176" w:rsidP="002E0176">
      <w:pPr>
        <w:rPr>
          <w:rFonts w:cstheme="minorHAnsi"/>
          <w:sz w:val="24"/>
          <w:szCs w:val="24"/>
        </w:rPr>
      </w:pPr>
      <w:r w:rsidRPr="00B01529">
        <w:rPr>
          <w:rFonts w:cstheme="minorHAnsi"/>
          <w:sz w:val="24"/>
          <w:szCs w:val="24"/>
        </w:rPr>
        <w:t>Students who are eligible to apply for RACE will</w:t>
      </w:r>
      <w:r w:rsidR="00333861">
        <w:rPr>
          <w:rFonts w:cstheme="minorHAnsi"/>
          <w:sz w:val="24"/>
          <w:szCs w:val="24"/>
        </w:rPr>
        <w:t xml:space="preserve"> undergo a number of school based assessments as laid out by the Department of Education. Often these include, testing elements from the WRAT5 and DASH. In accordance with the guidelines, the Department of Education may issue a</w:t>
      </w:r>
      <w:r w:rsidRPr="00B01529">
        <w:rPr>
          <w:rFonts w:cstheme="minorHAnsi"/>
          <w:sz w:val="24"/>
          <w:szCs w:val="24"/>
        </w:rPr>
        <w:t xml:space="preserve"> student</w:t>
      </w:r>
      <w:r w:rsidR="00333861">
        <w:rPr>
          <w:rFonts w:cstheme="minorHAnsi"/>
          <w:sz w:val="24"/>
          <w:szCs w:val="24"/>
        </w:rPr>
        <w:t xml:space="preserve"> with a </w:t>
      </w:r>
      <w:r w:rsidRPr="00B01529">
        <w:rPr>
          <w:rFonts w:cstheme="minorHAnsi"/>
          <w:sz w:val="24"/>
          <w:szCs w:val="24"/>
        </w:rPr>
        <w:t>reader, reader assistance, spelling and grammar waiver, th</w:t>
      </w:r>
      <w:r w:rsidR="00333861">
        <w:rPr>
          <w:rFonts w:cstheme="minorHAnsi"/>
          <w:sz w:val="24"/>
          <w:szCs w:val="24"/>
        </w:rPr>
        <w:t>e use of technology or a scribe (see Appendix 1).</w:t>
      </w:r>
      <w:r w:rsidRPr="00B01529">
        <w:rPr>
          <w:rFonts w:cstheme="minorHAnsi"/>
          <w:sz w:val="24"/>
          <w:szCs w:val="24"/>
        </w:rPr>
        <w:t xml:space="preserve"> </w:t>
      </w:r>
    </w:p>
    <w:p w14:paraId="5EA5D96B" w14:textId="09E20F41" w:rsidR="002E0176" w:rsidRPr="00B01529" w:rsidRDefault="002E0176" w:rsidP="002E0176">
      <w:pPr>
        <w:rPr>
          <w:rFonts w:cstheme="minorHAnsi"/>
          <w:b/>
          <w:sz w:val="24"/>
          <w:szCs w:val="24"/>
          <w:u w:val="single"/>
        </w:rPr>
      </w:pPr>
      <w:r w:rsidRPr="00B01529">
        <w:rPr>
          <w:rFonts w:cstheme="minorHAnsi"/>
          <w:b/>
          <w:sz w:val="24"/>
          <w:szCs w:val="24"/>
          <w:u w:val="single"/>
        </w:rPr>
        <w:t xml:space="preserve">Confidentiality </w:t>
      </w:r>
    </w:p>
    <w:p w14:paraId="406FDBFF" w14:textId="1302F927" w:rsidR="002E0176" w:rsidRPr="00B01529" w:rsidRDefault="002E0176" w:rsidP="002E0176">
      <w:pPr>
        <w:rPr>
          <w:rFonts w:cstheme="minorHAnsi"/>
          <w:sz w:val="24"/>
          <w:szCs w:val="24"/>
        </w:rPr>
      </w:pPr>
      <w:r w:rsidRPr="00B01529">
        <w:rPr>
          <w:rFonts w:cstheme="minorHAnsi"/>
          <w:sz w:val="24"/>
          <w:szCs w:val="24"/>
        </w:rPr>
        <w:t xml:space="preserve">All test results are dealt with in a confidential and sensitive manner. </w:t>
      </w:r>
      <w:r w:rsidR="00921DB6">
        <w:rPr>
          <w:rFonts w:cstheme="minorHAnsi"/>
          <w:sz w:val="24"/>
          <w:szCs w:val="24"/>
        </w:rPr>
        <w:t>(see confidentiality policy) (</w:t>
      </w:r>
      <w:r w:rsidR="00921DB6">
        <w:rPr>
          <w:rFonts w:cstheme="minorHAnsi"/>
          <w:b/>
          <w:sz w:val="24"/>
          <w:szCs w:val="24"/>
        </w:rPr>
        <w:t xml:space="preserve">In draft) </w:t>
      </w:r>
      <w:r w:rsidRPr="00B01529">
        <w:rPr>
          <w:rFonts w:cstheme="minorHAnsi"/>
          <w:sz w:val="24"/>
          <w:szCs w:val="24"/>
        </w:rPr>
        <w:t xml:space="preserve">All test results are sent to parents and/or discussed with them at a parent-teacher meeting. </w:t>
      </w:r>
    </w:p>
    <w:p w14:paraId="2C91DB0F" w14:textId="2681F670" w:rsidR="002E0176" w:rsidRPr="00B01529" w:rsidRDefault="002E0176" w:rsidP="002E0176">
      <w:pPr>
        <w:rPr>
          <w:rFonts w:cstheme="minorHAnsi"/>
          <w:sz w:val="24"/>
          <w:szCs w:val="24"/>
        </w:rPr>
      </w:pPr>
      <w:r w:rsidRPr="00B01529">
        <w:rPr>
          <w:rFonts w:cstheme="minorHAnsi"/>
          <w:sz w:val="24"/>
          <w:szCs w:val="24"/>
        </w:rPr>
        <w:t>When appropriate, this information may be shared with appropriate personnel, such as School Psychologist or S</w:t>
      </w:r>
      <w:r w:rsidR="00333861">
        <w:rPr>
          <w:rFonts w:cstheme="minorHAnsi"/>
          <w:sz w:val="24"/>
          <w:szCs w:val="24"/>
        </w:rPr>
        <w:t>pecial Education Needs Organiser (S</w:t>
      </w:r>
      <w:r w:rsidRPr="00B01529">
        <w:rPr>
          <w:rFonts w:cstheme="minorHAnsi"/>
          <w:sz w:val="24"/>
          <w:szCs w:val="24"/>
        </w:rPr>
        <w:t>ENO</w:t>
      </w:r>
      <w:r w:rsidR="00333861">
        <w:rPr>
          <w:rFonts w:cstheme="minorHAnsi"/>
          <w:sz w:val="24"/>
          <w:szCs w:val="24"/>
        </w:rPr>
        <w:t>)</w:t>
      </w:r>
      <w:r w:rsidRPr="00B01529">
        <w:rPr>
          <w:rFonts w:cstheme="minorHAnsi"/>
          <w:sz w:val="24"/>
          <w:szCs w:val="24"/>
        </w:rPr>
        <w:t xml:space="preserve">. </w:t>
      </w:r>
    </w:p>
    <w:p w14:paraId="34E407E3" w14:textId="769E28D8" w:rsidR="002E0176" w:rsidRPr="00B01529" w:rsidRDefault="002E0176" w:rsidP="002E0176">
      <w:pPr>
        <w:rPr>
          <w:rFonts w:cstheme="minorHAnsi"/>
          <w:b/>
          <w:sz w:val="24"/>
          <w:szCs w:val="24"/>
          <w:u w:val="single"/>
        </w:rPr>
      </w:pPr>
      <w:r w:rsidRPr="00B01529">
        <w:rPr>
          <w:rFonts w:cstheme="minorHAnsi"/>
          <w:b/>
          <w:sz w:val="24"/>
          <w:szCs w:val="24"/>
          <w:u w:val="single"/>
        </w:rPr>
        <w:t xml:space="preserve">Storage </w:t>
      </w:r>
    </w:p>
    <w:p w14:paraId="3DADDFF1" w14:textId="23827D6D" w:rsidR="002E0176" w:rsidRPr="00B01529" w:rsidRDefault="002E0176" w:rsidP="002E0176">
      <w:pPr>
        <w:rPr>
          <w:rFonts w:cstheme="minorHAnsi"/>
          <w:sz w:val="24"/>
          <w:szCs w:val="24"/>
        </w:rPr>
      </w:pPr>
      <w:r w:rsidRPr="00B01529">
        <w:rPr>
          <w:rFonts w:cstheme="minorHAnsi"/>
          <w:sz w:val="24"/>
          <w:szCs w:val="24"/>
        </w:rPr>
        <w:t xml:space="preserve">Paperwork relating to SEN Testing is kept in the SEN office in a locked filing cabinet. Teachers may request access to the cabinet through the SEN Team. </w:t>
      </w:r>
    </w:p>
    <w:p w14:paraId="6704F7F4" w14:textId="4BCB905D" w:rsidR="00F85E02" w:rsidRPr="00B01529" w:rsidRDefault="00764582" w:rsidP="00792FCF">
      <w:pPr>
        <w:pStyle w:val="Heading1"/>
        <w:rPr>
          <w:rFonts w:asciiTheme="minorHAnsi" w:hAnsiTheme="minorHAnsi" w:cstheme="minorHAnsi"/>
          <w:sz w:val="24"/>
          <w:szCs w:val="24"/>
        </w:rPr>
      </w:pPr>
      <w:r>
        <w:rPr>
          <w:rFonts w:asciiTheme="minorHAnsi" w:hAnsiTheme="minorHAnsi" w:cstheme="minorHAnsi"/>
          <w:sz w:val="24"/>
          <w:szCs w:val="24"/>
        </w:rPr>
        <w:t>Informal testing/ Information gathering</w:t>
      </w:r>
    </w:p>
    <w:p w14:paraId="21D744FA" w14:textId="55111284" w:rsidR="00792FCF" w:rsidRPr="00B01529" w:rsidRDefault="00792FCF" w:rsidP="00792FCF">
      <w:pPr>
        <w:pStyle w:val="paragraph"/>
        <w:spacing w:before="0" w:beforeAutospacing="0" w:after="0" w:afterAutospacing="0"/>
        <w:textAlignment w:val="baseline"/>
        <w:rPr>
          <w:rFonts w:asciiTheme="minorHAnsi" w:hAnsiTheme="minorHAnsi" w:cstheme="minorHAnsi"/>
        </w:rPr>
      </w:pPr>
      <w:r w:rsidRPr="00B01529">
        <w:rPr>
          <w:rStyle w:val="normaltextrun"/>
          <w:rFonts w:asciiTheme="minorHAnsi" w:eastAsiaTheme="majorEastAsia" w:hAnsiTheme="minorHAnsi" w:cstheme="minorHAnsi"/>
          <w:bCs/>
        </w:rPr>
        <w:t xml:space="preserve">The following informal testing can be done within the SE room or by mainstream teachers in their classes and referred back to the SEN Team. </w:t>
      </w:r>
    </w:p>
    <w:p w14:paraId="22DEA26D" w14:textId="77777777" w:rsidR="00792FCF" w:rsidRPr="00B01529" w:rsidRDefault="00792FCF" w:rsidP="00792FCF">
      <w:pPr>
        <w:pStyle w:val="paragraph"/>
        <w:spacing w:before="0" w:beforeAutospacing="0" w:after="0" w:afterAutospacing="0"/>
        <w:ind w:left="360"/>
        <w:textAlignment w:val="baseline"/>
        <w:rPr>
          <w:rStyle w:val="normaltextrun"/>
          <w:rFonts w:asciiTheme="minorHAnsi" w:hAnsiTheme="minorHAnsi" w:cstheme="minorHAnsi"/>
        </w:rPr>
      </w:pPr>
    </w:p>
    <w:p w14:paraId="49E606D0" w14:textId="77777777" w:rsidR="00714713" w:rsidRPr="00B01529" w:rsidRDefault="00714713" w:rsidP="00714713">
      <w:pPr>
        <w:pStyle w:val="paragraph"/>
        <w:numPr>
          <w:ilvl w:val="0"/>
          <w:numId w:val="7"/>
        </w:numPr>
        <w:spacing w:before="0" w:beforeAutospacing="0" w:after="0" w:afterAutospacing="0"/>
        <w:ind w:left="360" w:firstLine="0"/>
        <w:textAlignment w:val="baseline"/>
        <w:rPr>
          <w:rFonts w:asciiTheme="minorHAnsi" w:hAnsiTheme="minorHAnsi" w:cstheme="minorHAnsi"/>
        </w:rPr>
      </w:pPr>
      <w:r>
        <w:rPr>
          <w:rStyle w:val="normaltextrun"/>
          <w:rFonts w:asciiTheme="minorHAnsi" w:eastAsiaTheme="majorEastAsia" w:hAnsiTheme="minorHAnsi" w:cstheme="minorHAnsi"/>
        </w:rPr>
        <w:t>Formal and informal discussions with p</w:t>
      </w:r>
      <w:r w:rsidRPr="00B01529">
        <w:rPr>
          <w:rStyle w:val="normaltextrun"/>
          <w:rFonts w:asciiTheme="minorHAnsi" w:eastAsiaTheme="majorEastAsia" w:hAnsiTheme="minorHAnsi" w:cstheme="minorHAnsi"/>
        </w:rPr>
        <w:t xml:space="preserve">arents </w:t>
      </w:r>
    </w:p>
    <w:p w14:paraId="5327E2F3" w14:textId="77777777" w:rsidR="00714713" w:rsidRDefault="00714713" w:rsidP="00714713">
      <w:pPr>
        <w:pStyle w:val="paragraph"/>
        <w:numPr>
          <w:ilvl w:val="0"/>
          <w:numId w:val="7"/>
        </w:numPr>
        <w:spacing w:before="0" w:beforeAutospacing="0" w:after="0" w:afterAutospacing="0"/>
        <w:ind w:left="360" w:firstLine="0"/>
        <w:textAlignment w:val="baseline"/>
        <w:rPr>
          <w:rFonts w:asciiTheme="minorHAnsi" w:hAnsiTheme="minorHAnsi" w:cstheme="minorHAnsi"/>
        </w:rPr>
      </w:pPr>
      <w:r>
        <w:rPr>
          <w:rStyle w:val="normaltextrun"/>
          <w:rFonts w:asciiTheme="minorHAnsi" w:eastAsiaTheme="majorEastAsia" w:hAnsiTheme="minorHAnsi" w:cstheme="minorHAnsi"/>
        </w:rPr>
        <w:t>Informal student interview (may be part of Student Support information gathering)</w:t>
      </w:r>
      <w:r w:rsidRPr="00B01529">
        <w:rPr>
          <w:rStyle w:val="normaltextrun"/>
          <w:rFonts w:asciiTheme="minorHAnsi" w:eastAsiaTheme="majorEastAsia" w:hAnsiTheme="minorHAnsi" w:cstheme="minorHAnsi"/>
        </w:rPr>
        <w:t> </w:t>
      </w:r>
      <w:r w:rsidRPr="00B01529">
        <w:rPr>
          <w:rStyle w:val="eop"/>
          <w:rFonts w:asciiTheme="minorHAnsi" w:hAnsiTheme="minorHAnsi" w:cstheme="minorHAnsi"/>
        </w:rPr>
        <w:t> </w:t>
      </w:r>
    </w:p>
    <w:p w14:paraId="46E4F185" w14:textId="4F859813" w:rsidR="00714713" w:rsidRPr="00714713" w:rsidRDefault="00792FCF" w:rsidP="00714713">
      <w:pPr>
        <w:pStyle w:val="paragraph"/>
        <w:numPr>
          <w:ilvl w:val="0"/>
          <w:numId w:val="7"/>
        </w:numPr>
        <w:spacing w:before="0" w:beforeAutospacing="0" w:after="0" w:afterAutospacing="0"/>
        <w:ind w:left="360" w:firstLine="0"/>
        <w:textAlignment w:val="baseline"/>
        <w:rPr>
          <w:rFonts w:asciiTheme="minorHAnsi" w:hAnsiTheme="minorHAnsi" w:cstheme="minorHAnsi"/>
        </w:rPr>
      </w:pPr>
      <w:r w:rsidRPr="00714713">
        <w:rPr>
          <w:rStyle w:val="normaltextrun"/>
          <w:rFonts w:asciiTheme="minorHAnsi" w:eastAsiaTheme="majorEastAsia" w:hAnsiTheme="minorHAnsi" w:cstheme="minorHAnsi"/>
        </w:rPr>
        <w:t>Observation by class teachers</w:t>
      </w:r>
      <w:r w:rsidR="00764582" w:rsidRPr="00714713">
        <w:rPr>
          <w:rStyle w:val="normaltextrun"/>
          <w:rFonts w:asciiTheme="minorHAnsi" w:eastAsiaTheme="majorEastAsia" w:hAnsiTheme="minorHAnsi" w:cstheme="minorHAnsi"/>
        </w:rPr>
        <w:t xml:space="preserve"> using Formative Assessment</w:t>
      </w:r>
      <w:r w:rsidR="00714713" w:rsidRPr="00714713">
        <w:rPr>
          <w:rStyle w:val="normaltextrun"/>
          <w:rFonts w:asciiTheme="minorHAnsi" w:eastAsiaTheme="majorEastAsia" w:hAnsiTheme="minorHAnsi" w:cstheme="minorHAnsi"/>
        </w:rPr>
        <w:t xml:space="preserve">, </w:t>
      </w:r>
      <w:proofErr w:type="spellStart"/>
      <w:proofErr w:type="gramStart"/>
      <w:r w:rsidR="00714713" w:rsidRPr="00714713">
        <w:rPr>
          <w:rStyle w:val="normaltextrun"/>
          <w:rFonts w:asciiTheme="minorHAnsi" w:eastAsiaTheme="majorEastAsia" w:hAnsiTheme="minorHAnsi" w:cstheme="minorHAnsi"/>
        </w:rPr>
        <w:t>i,e</w:t>
      </w:r>
      <w:proofErr w:type="spellEnd"/>
      <w:r w:rsidR="00714713" w:rsidRPr="00714713">
        <w:rPr>
          <w:rStyle w:val="normaltextrun"/>
          <w:rFonts w:asciiTheme="minorHAnsi" w:eastAsiaTheme="majorEastAsia" w:hAnsiTheme="minorHAnsi" w:cstheme="minorHAnsi"/>
        </w:rPr>
        <w:t>.</w:t>
      </w:r>
      <w:proofErr w:type="gramEnd"/>
    </w:p>
    <w:p w14:paraId="58125E38" w14:textId="77777777" w:rsidR="00714713" w:rsidRPr="00B01529" w:rsidRDefault="00714713" w:rsidP="00714713">
      <w:pPr>
        <w:pStyle w:val="paragraph"/>
        <w:numPr>
          <w:ilvl w:val="0"/>
          <w:numId w:val="8"/>
        </w:numPr>
        <w:spacing w:before="0" w:beforeAutospacing="0" w:after="0" w:afterAutospacing="0"/>
        <w:ind w:left="1800" w:firstLine="0"/>
        <w:textAlignment w:val="baseline"/>
        <w:rPr>
          <w:rFonts w:asciiTheme="minorHAnsi" w:hAnsiTheme="minorHAnsi" w:cstheme="minorHAnsi"/>
        </w:rPr>
      </w:pPr>
      <w:r w:rsidRPr="00B01529">
        <w:rPr>
          <w:rStyle w:val="normaltextrun"/>
          <w:rFonts w:asciiTheme="minorHAnsi" w:eastAsiaTheme="majorEastAsia" w:hAnsiTheme="minorHAnsi" w:cstheme="minorHAnsi"/>
        </w:rPr>
        <w:t>Regular classwork </w:t>
      </w:r>
      <w:r w:rsidRPr="00B01529">
        <w:rPr>
          <w:rStyle w:val="eop"/>
          <w:rFonts w:asciiTheme="minorHAnsi" w:hAnsiTheme="minorHAnsi" w:cstheme="minorHAnsi"/>
        </w:rPr>
        <w:t> </w:t>
      </w:r>
    </w:p>
    <w:p w14:paraId="53B5818E" w14:textId="77777777" w:rsidR="00714713" w:rsidRPr="00B01529" w:rsidRDefault="00714713" w:rsidP="00714713">
      <w:pPr>
        <w:pStyle w:val="paragraph"/>
        <w:numPr>
          <w:ilvl w:val="0"/>
          <w:numId w:val="8"/>
        </w:numPr>
        <w:spacing w:before="0" w:beforeAutospacing="0" w:after="0" w:afterAutospacing="0"/>
        <w:ind w:left="1800" w:firstLine="0"/>
        <w:textAlignment w:val="baseline"/>
        <w:rPr>
          <w:rFonts w:asciiTheme="minorHAnsi" w:hAnsiTheme="minorHAnsi" w:cstheme="minorHAnsi"/>
        </w:rPr>
      </w:pPr>
      <w:r w:rsidRPr="00B01529">
        <w:rPr>
          <w:rStyle w:val="normaltextrun"/>
          <w:rFonts w:asciiTheme="minorHAnsi" w:eastAsiaTheme="majorEastAsia" w:hAnsiTheme="minorHAnsi" w:cstheme="minorHAnsi"/>
        </w:rPr>
        <w:lastRenderedPageBreak/>
        <w:t>Study and home habits </w:t>
      </w:r>
      <w:r w:rsidRPr="00B01529">
        <w:rPr>
          <w:rStyle w:val="eop"/>
          <w:rFonts w:asciiTheme="minorHAnsi" w:hAnsiTheme="minorHAnsi" w:cstheme="minorHAnsi"/>
        </w:rPr>
        <w:t> </w:t>
      </w:r>
    </w:p>
    <w:p w14:paraId="7537FE0C" w14:textId="77777777" w:rsidR="00714713" w:rsidRPr="00B01529" w:rsidRDefault="00714713" w:rsidP="00714713">
      <w:pPr>
        <w:pStyle w:val="paragraph"/>
        <w:numPr>
          <w:ilvl w:val="0"/>
          <w:numId w:val="8"/>
        </w:numPr>
        <w:spacing w:before="0" w:beforeAutospacing="0" w:after="0" w:afterAutospacing="0"/>
        <w:ind w:left="1800" w:firstLine="0"/>
        <w:textAlignment w:val="baseline"/>
        <w:rPr>
          <w:rFonts w:asciiTheme="minorHAnsi" w:hAnsiTheme="minorHAnsi" w:cstheme="minorHAnsi"/>
        </w:rPr>
      </w:pPr>
      <w:r w:rsidRPr="00B01529">
        <w:rPr>
          <w:rStyle w:val="normaltextrun"/>
          <w:rFonts w:asciiTheme="minorHAnsi" w:eastAsiaTheme="majorEastAsia" w:hAnsiTheme="minorHAnsi" w:cstheme="minorHAnsi"/>
        </w:rPr>
        <w:t>Term tests </w:t>
      </w:r>
      <w:r w:rsidRPr="00B01529">
        <w:rPr>
          <w:rStyle w:val="eop"/>
          <w:rFonts w:asciiTheme="minorHAnsi" w:hAnsiTheme="minorHAnsi" w:cstheme="minorHAnsi"/>
        </w:rPr>
        <w:t> </w:t>
      </w:r>
    </w:p>
    <w:p w14:paraId="001A0DEC" w14:textId="77777777" w:rsidR="00714713" w:rsidRPr="00B01529" w:rsidRDefault="00714713" w:rsidP="00714713">
      <w:pPr>
        <w:pStyle w:val="paragraph"/>
        <w:numPr>
          <w:ilvl w:val="0"/>
          <w:numId w:val="8"/>
        </w:numPr>
        <w:spacing w:before="0" w:beforeAutospacing="0" w:after="0" w:afterAutospacing="0"/>
        <w:ind w:left="1800" w:firstLine="0"/>
        <w:textAlignment w:val="baseline"/>
        <w:rPr>
          <w:rFonts w:asciiTheme="minorHAnsi" w:hAnsiTheme="minorHAnsi" w:cstheme="minorHAnsi"/>
        </w:rPr>
      </w:pPr>
      <w:r w:rsidRPr="00B01529">
        <w:rPr>
          <w:rStyle w:val="normaltextrun"/>
          <w:rFonts w:asciiTheme="minorHAnsi" w:eastAsiaTheme="majorEastAsia" w:hAnsiTheme="minorHAnsi" w:cstheme="minorHAnsi"/>
        </w:rPr>
        <w:t>Attitudes and behaviour </w:t>
      </w:r>
      <w:r w:rsidRPr="00B01529">
        <w:rPr>
          <w:rStyle w:val="eop"/>
          <w:rFonts w:asciiTheme="minorHAnsi" w:hAnsiTheme="minorHAnsi" w:cstheme="minorHAnsi"/>
        </w:rPr>
        <w:t> </w:t>
      </w:r>
    </w:p>
    <w:p w14:paraId="6A80BE10" w14:textId="5C44AEC1" w:rsidR="00792FCF" w:rsidRPr="00714713" w:rsidRDefault="00714713" w:rsidP="00714713">
      <w:pPr>
        <w:pStyle w:val="paragraph"/>
        <w:numPr>
          <w:ilvl w:val="0"/>
          <w:numId w:val="8"/>
        </w:numPr>
        <w:spacing w:before="0" w:beforeAutospacing="0" w:after="0" w:afterAutospacing="0"/>
        <w:ind w:left="1800" w:firstLine="0"/>
        <w:textAlignment w:val="baseline"/>
        <w:rPr>
          <w:rFonts w:asciiTheme="minorHAnsi" w:hAnsiTheme="minorHAnsi" w:cstheme="minorHAnsi"/>
        </w:rPr>
      </w:pPr>
      <w:r w:rsidRPr="00B01529">
        <w:rPr>
          <w:rStyle w:val="normaltextrun"/>
          <w:rFonts w:asciiTheme="minorHAnsi" w:eastAsiaTheme="majorEastAsia" w:hAnsiTheme="minorHAnsi" w:cstheme="minorHAnsi"/>
        </w:rPr>
        <w:t>School adjustment </w:t>
      </w:r>
      <w:r w:rsidRPr="00B01529">
        <w:rPr>
          <w:rStyle w:val="eop"/>
          <w:rFonts w:asciiTheme="minorHAnsi" w:hAnsiTheme="minorHAnsi" w:cstheme="minorHAnsi"/>
        </w:rPr>
        <w:t> </w:t>
      </w:r>
    </w:p>
    <w:p w14:paraId="058F50A1" w14:textId="53D5CBDF" w:rsidR="00792FCF" w:rsidRPr="00B01529" w:rsidRDefault="00714713" w:rsidP="00792FCF">
      <w:pPr>
        <w:pStyle w:val="paragraph"/>
        <w:numPr>
          <w:ilvl w:val="0"/>
          <w:numId w:val="9"/>
        </w:numPr>
        <w:spacing w:before="0" w:beforeAutospacing="0" w:after="0" w:afterAutospacing="0"/>
        <w:ind w:left="360" w:firstLine="0"/>
        <w:textAlignment w:val="baseline"/>
        <w:rPr>
          <w:rFonts w:asciiTheme="minorHAnsi" w:hAnsiTheme="minorHAnsi" w:cstheme="minorHAnsi"/>
        </w:rPr>
      </w:pPr>
      <w:r>
        <w:rPr>
          <w:rStyle w:val="normaltextrun"/>
          <w:rFonts w:asciiTheme="minorHAnsi" w:eastAsiaTheme="majorEastAsia" w:hAnsiTheme="minorHAnsi" w:cstheme="minorHAnsi"/>
        </w:rPr>
        <w:t xml:space="preserve">SEN teacher error </w:t>
      </w:r>
      <w:r w:rsidR="00792FCF" w:rsidRPr="00B01529">
        <w:rPr>
          <w:rStyle w:val="normaltextrun"/>
          <w:rFonts w:asciiTheme="minorHAnsi" w:eastAsiaTheme="majorEastAsia" w:hAnsiTheme="minorHAnsi" w:cstheme="minorHAnsi"/>
        </w:rPr>
        <w:t>analysis in </w:t>
      </w:r>
      <w:r w:rsidR="00792FCF" w:rsidRPr="00B01529">
        <w:rPr>
          <w:rStyle w:val="eop"/>
          <w:rFonts w:asciiTheme="minorHAnsi" w:hAnsiTheme="minorHAnsi" w:cstheme="minorHAnsi"/>
        </w:rPr>
        <w:t> </w:t>
      </w:r>
    </w:p>
    <w:p w14:paraId="6614D8DF" w14:textId="77777777" w:rsidR="00792FCF" w:rsidRPr="00B01529" w:rsidRDefault="00792FCF" w:rsidP="00792FCF">
      <w:pPr>
        <w:pStyle w:val="paragraph"/>
        <w:numPr>
          <w:ilvl w:val="0"/>
          <w:numId w:val="10"/>
        </w:numPr>
        <w:spacing w:before="0" w:beforeAutospacing="0" w:after="0" w:afterAutospacing="0"/>
        <w:ind w:left="1800" w:firstLine="0"/>
        <w:textAlignment w:val="baseline"/>
        <w:rPr>
          <w:rFonts w:asciiTheme="minorHAnsi" w:hAnsiTheme="minorHAnsi" w:cstheme="minorHAnsi"/>
        </w:rPr>
      </w:pPr>
      <w:r w:rsidRPr="00B01529">
        <w:rPr>
          <w:rStyle w:val="normaltextrun"/>
          <w:rFonts w:asciiTheme="minorHAnsi" w:eastAsiaTheme="majorEastAsia" w:hAnsiTheme="minorHAnsi" w:cstheme="minorHAnsi"/>
        </w:rPr>
        <w:t>Reading skills </w:t>
      </w:r>
      <w:r w:rsidRPr="00B01529">
        <w:rPr>
          <w:rStyle w:val="eop"/>
          <w:rFonts w:asciiTheme="minorHAnsi" w:hAnsiTheme="minorHAnsi" w:cstheme="minorHAnsi"/>
        </w:rPr>
        <w:t> </w:t>
      </w:r>
    </w:p>
    <w:p w14:paraId="48D0DF8B" w14:textId="77777777" w:rsidR="00792FCF" w:rsidRPr="00B01529" w:rsidRDefault="00792FCF" w:rsidP="00792FCF">
      <w:pPr>
        <w:pStyle w:val="paragraph"/>
        <w:numPr>
          <w:ilvl w:val="0"/>
          <w:numId w:val="10"/>
        </w:numPr>
        <w:spacing w:before="0" w:beforeAutospacing="0" w:after="0" w:afterAutospacing="0"/>
        <w:ind w:left="1800" w:firstLine="0"/>
        <w:textAlignment w:val="baseline"/>
        <w:rPr>
          <w:rFonts w:asciiTheme="minorHAnsi" w:hAnsiTheme="minorHAnsi" w:cstheme="minorHAnsi"/>
        </w:rPr>
      </w:pPr>
      <w:r w:rsidRPr="00B01529">
        <w:rPr>
          <w:rStyle w:val="normaltextrun"/>
          <w:rFonts w:asciiTheme="minorHAnsi" w:eastAsiaTheme="majorEastAsia" w:hAnsiTheme="minorHAnsi" w:cstheme="minorHAnsi"/>
        </w:rPr>
        <w:t>Comprehension </w:t>
      </w:r>
      <w:r w:rsidRPr="00B01529">
        <w:rPr>
          <w:rStyle w:val="eop"/>
          <w:rFonts w:asciiTheme="minorHAnsi" w:hAnsiTheme="minorHAnsi" w:cstheme="minorHAnsi"/>
        </w:rPr>
        <w:t> </w:t>
      </w:r>
    </w:p>
    <w:p w14:paraId="101CACFE" w14:textId="77777777" w:rsidR="00792FCF" w:rsidRPr="00B01529" w:rsidRDefault="00792FCF" w:rsidP="00792FCF">
      <w:pPr>
        <w:pStyle w:val="paragraph"/>
        <w:numPr>
          <w:ilvl w:val="0"/>
          <w:numId w:val="10"/>
        </w:numPr>
        <w:spacing w:before="0" w:beforeAutospacing="0" w:after="0" w:afterAutospacing="0"/>
        <w:ind w:left="1800" w:firstLine="0"/>
        <w:textAlignment w:val="baseline"/>
        <w:rPr>
          <w:rFonts w:asciiTheme="minorHAnsi" w:hAnsiTheme="minorHAnsi" w:cstheme="minorHAnsi"/>
        </w:rPr>
      </w:pPr>
      <w:r w:rsidRPr="00B01529">
        <w:rPr>
          <w:rStyle w:val="normaltextrun"/>
          <w:rFonts w:asciiTheme="minorHAnsi" w:eastAsiaTheme="majorEastAsia" w:hAnsiTheme="minorHAnsi" w:cstheme="minorHAnsi"/>
        </w:rPr>
        <w:t>Writing </w:t>
      </w:r>
      <w:r w:rsidRPr="00B01529">
        <w:rPr>
          <w:rStyle w:val="eop"/>
          <w:rFonts w:asciiTheme="minorHAnsi" w:hAnsiTheme="minorHAnsi" w:cstheme="minorHAnsi"/>
        </w:rPr>
        <w:t> </w:t>
      </w:r>
    </w:p>
    <w:p w14:paraId="3725496A" w14:textId="77777777" w:rsidR="00792FCF" w:rsidRPr="00B01529" w:rsidRDefault="00792FCF" w:rsidP="00792FCF">
      <w:pPr>
        <w:pStyle w:val="paragraph"/>
        <w:numPr>
          <w:ilvl w:val="0"/>
          <w:numId w:val="10"/>
        </w:numPr>
        <w:spacing w:before="0" w:beforeAutospacing="0" w:after="0" w:afterAutospacing="0"/>
        <w:ind w:left="1800" w:firstLine="0"/>
        <w:textAlignment w:val="baseline"/>
        <w:rPr>
          <w:rFonts w:asciiTheme="minorHAnsi" w:hAnsiTheme="minorHAnsi" w:cstheme="minorHAnsi"/>
        </w:rPr>
      </w:pPr>
      <w:r w:rsidRPr="00B01529">
        <w:rPr>
          <w:rStyle w:val="normaltextrun"/>
          <w:rFonts w:asciiTheme="minorHAnsi" w:eastAsiaTheme="majorEastAsia" w:hAnsiTheme="minorHAnsi" w:cstheme="minorHAnsi"/>
        </w:rPr>
        <w:t>Spelling </w:t>
      </w:r>
      <w:r w:rsidRPr="00B01529">
        <w:rPr>
          <w:rStyle w:val="eop"/>
          <w:rFonts w:asciiTheme="minorHAnsi" w:hAnsiTheme="minorHAnsi" w:cstheme="minorHAnsi"/>
        </w:rPr>
        <w:t> </w:t>
      </w:r>
    </w:p>
    <w:p w14:paraId="2C7E49BE" w14:textId="77777777" w:rsidR="00792FCF" w:rsidRPr="00B01529" w:rsidRDefault="00792FCF" w:rsidP="00792FCF">
      <w:pPr>
        <w:pStyle w:val="paragraph"/>
        <w:numPr>
          <w:ilvl w:val="0"/>
          <w:numId w:val="11"/>
        </w:numPr>
        <w:spacing w:before="0" w:beforeAutospacing="0" w:after="0" w:afterAutospacing="0"/>
        <w:ind w:left="1800" w:firstLine="0"/>
        <w:textAlignment w:val="baseline"/>
        <w:rPr>
          <w:rFonts w:asciiTheme="minorHAnsi" w:hAnsiTheme="minorHAnsi" w:cstheme="minorHAnsi"/>
        </w:rPr>
      </w:pPr>
      <w:r w:rsidRPr="00B01529">
        <w:rPr>
          <w:rStyle w:val="normaltextrun"/>
          <w:rFonts w:asciiTheme="minorHAnsi" w:eastAsiaTheme="majorEastAsia" w:hAnsiTheme="minorHAnsi" w:cstheme="minorHAnsi"/>
        </w:rPr>
        <w:t>Penmanship</w:t>
      </w:r>
      <w:r w:rsidRPr="00B01529">
        <w:rPr>
          <w:rStyle w:val="eop"/>
          <w:rFonts w:asciiTheme="minorHAnsi" w:hAnsiTheme="minorHAnsi" w:cstheme="minorHAnsi"/>
        </w:rPr>
        <w:t> </w:t>
      </w:r>
    </w:p>
    <w:p w14:paraId="03DFB686" w14:textId="77777777" w:rsidR="00792FCF" w:rsidRPr="00B01529" w:rsidRDefault="00792FCF" w:rsidP="00792FCF">
      <w:pPr>
        <w:pStyle w:val="paragraph"/>
        <w:numPr>
          <w:ilvl w:val="0"/>
          <w:numId w:val="11"/>
        </w:numPr>
        <w:spacing w:before="0" w:beforeAutospacing="0" w:after="0" w:afterAutospacing="0"/>
        <w:ind w:left="1800" w:firstLine="0"/>
        <w:textAlignment w:val="baseline"/>
        <w:rPr>
          <w:rFonts w:asciiTheme="minorHAnsi" w:hAnsiTheme="minorHAnsi" w:cstheme="minorHAnsi"/>
        </w:rPr>
      </w:pPr>
      <w:r w:rsidRPr="00B01529">
        <w:rPr>
          <w:rStyle w:val="normaltextrun"/>
          <w:rFonts w:asciiTheme="minorHAnsi" w:eastAsiaTheme="majorEastAsia" w:hAnsiTheme="minorHAnsi" w:cstheme="minorHAnsi"/>
        </w:rPr>
        <w:t>Oral skills </w:t>
      </w:r>
      <w:r w:rsidRPr="00B01529">
        <w:rPr>
          <w:rStyle w:val="eop"/>
          <w:rFonts w:asciiTheme="minorHAnsi" w:hAnsiTheme="minorHAnsi" w:cstheme="minorHAnsi"/>
        </w:rPr>
        <w:t> </w:t>
      </w:r>
    </w:p>
    <w:p w14:paraId="3869E482" w14:textId="77777777" w:rsidR="00792FCF" w:rsidRPr="00B01529" w:rsidRDefault="00792FCF" w:rsidP="00792FCF">
      <w:pPr>
        <w:pStyle w:val="paragraph"/>
        <w:numPr>
          <w:ilvl w:val="0"/>
          <w:numId w:val="11"/>
        </w:numPr>
        <w:spacing w:before="0" w:beforeAutospacing="0" w:after="0" w:afterAutospacing="0"/>
        <w:ind w:left="1800" w:firstLine="0"/>
        <w:textAlignment w:val="baseline"/>
        <w:rPr>
          <w:rFonts w:asciiTheme="minorHAnsi" w:hAnsiTheme="minorHAnsi" w:cstheme="minorHAnsi"/>
        </w:rPr>
      </w:pPr>
      <w:r w:rsidRPr="00B01529">
        <w:rPr>
          <w:rStyle w:val="normaltextrun"/>
          <w:rFonts w:asciiTheme="minorHAnsi" w:eastAsiaTheme="majorEastAsia" w:hAnsiTheme="minorHAnsi" w:cstheme="minorHAnsi"/>
        </w:rPr>
        <w:t>Auditory skills </w:t>
      </w:r>
      <w:r w:rsidRPr="00B01529">
        <w:rPr>
          <w:rStyle w:val="eop"/>
          <w:rFonts w:asciiTheme="minorHAnsi" w:hAnsiTheme="minorHAnsi" w:cstheme="minorHAnsi"/>
        </w:rPr>
        <w:t> </w:t>
      </w:r>
    </w:p>
    <w:p w14:paraId="5170210C" w14:textId="1726A3F6" w:rsidR="00792FCF" w:rsidRPr="00B01529" w:rsidRDefault="0087110C" w:rsidP="00792FCF">
      <w:pPr>
        <w:pStyle w:val="paragraph"/>
        <w:numPr>
          <w:ilvl w:val="0"/>
          <w:numId w:val="12"/>
        </w:numPr>
        <w:spacing w:before="0" w:beforeAutospacing="0" w:after="0" w:afterAutospacing="0"/>
        <w:ind w:left="360" w:firstLine="0"/>
        <w:textAlignment w:val="baseline"/>
        <w:rPr>
          <w:rFonts w:asciiTheme="minorHAnsi" w:hAnsiTheme="minorHAnsi" w:cstheme="minorHAnsi"/>
        </w:rPr>
      </w:pPr>
      <w:r>
        <w:rPr>
          <w:rStyle w:val="normaltextrun"/>
          <w:rFonts w:asciiTheme="minorHAnsi" w:eastAsiaTheme="majorEastAsia" w:hAnsiTheme="minorHAnsi" w:cstheme="minorHAnsi"/>
        </w:rPr>
        <w:t>Observing participation in</w:t>
      </w:r>
      <w:r w:rsidR="00792FCF" w:rsidRPr="00B01529">
        <w:rPr>
          <w:rStyle w:val="normaltextrun"/>
          <w:rFonts w:asciiTheme="minorHAnsi" w:eastAsiaTheme="majorEastAsia" w:hAnsiTheme="minorHAnsi" w:cstheme="minorHAnsi"/>
        </w:rPr>
        <w:t xml:space="preserve"> </w:t>
      </w:r>
      <w:r>
        <w:rPr>
          <w:rStyle w:val="normaltextrun"/>
          <w:rFonts w:asciiTheme="minorHAnsi" w:eastAsiaTheme="majorEastAsia" w:hAnsiTheme="minorHAnsi" w:cstheme="minorHAnsi"/>
        </w:rPr>
        <w:t xml:space="preserve">school and </w:t>
      </w:r>
      <w:r w:rsidR="00792FCF" w:rsidRPr="00B01529">
        <w:rPr>
          <w:rStyle w:val="normaltextrun"/>
          <w:rFonts w:asciiTheme="minorHAnsi" w:eastAsiaTheme="majorEastAsia" w:hAnsiTheme="minorHAnsi" w:cstheme="minorHAnsi"/>
        </w:rPr>
        <w:t>extra-curricular activities </w:t>
      </w:r>
      <w:r w:rsidR="00792FCF" w:rsidRPr="00B01529">
        <w:rPr>
          <w:rStyle w:val="eop"/>
          <w:rFonts w:asciiTheme="minorHAnsi" w:hAnsiTheme="minorHAnsi" w:cstheme="minorHAnsi"/>
        </w:rPr>
        <w:t> </w:t>
      </w:r>
    </w:p>
    <w:p w14:paraId="55B0B0AF" w14:textId="1FE479F6" w:rsidR="00792FCF" w:rsidRPr="00B01529" w:rsidRDefault="00792FCF" w:rsidP="00792FCF">
      <w:pPr>
        <w:pStyle w:val="paragraph"/>
        <w:numPr>
          <w:ilvl w:val="0"/>
          <w:numId w:val="12"/>
        </w:numPr>
        <w:spacing w:before="0" w:beforeAutospacing="0" w:after="0" w:afterAutospacing="0"/>
        <w:ind w:left="360" w:firstLine="0"/>
        <w:textAlignment w:val="baseline"/>
        <w:rPr>
          <w:rFonts w:asciiTheme="minorHAnsi" w:hAnsiTheme="minorHAnsi" w:cstheme="minorHAnsi"/>
        </w:rPr>
      </w:pPr>
      <w:r w:rsidRPr="00B01529">
        <w:rPr>
          <w:rStyle w:val="normaltextrun"/>
          <w:rFonts w:asciiTheme="minorHAnsi" w:eastAsiaTheme="majorEastAsia" w:hAnsiTheme="minorHAnsi" w:cstheme="minorHAnsi"/>
        </w:rPr>
        <w:t>Progress recorded</w:t>
      </w:r>
      <w:r w:rsidR="00714713">
        <w:rPr>
          <w:rStyle w:val="normaltextrun"/>
          <w:rFonts w:asciiTheme="minorHAnsi" w:eastAsiaTheme="majorEastAsia" w:hAnsiTheme="minorHAnsi" w:cstheme="minorHAnsi"/>
        </w:rPr>
        <w:t xml:space="preserve">, e.g. behaviours, class and term tests, attendance. </w:t>
      </w:r>
      <w:r w:rsidRPr="00B01529">
        <w:rPr>
          <w:rStyle w:val="normaltextrun"/>
          <w:rFonts w:asciiTheme="minorHAnsi" w:eastAsiaTheme="majorEastAsia" w:hAnsiTheme="minorHAnsi" w:cstheme="minorHAnsi"/>
        </w:rPr>
        <w:t> </w:t>
      </w:r>
      <w:r w:rsidRPr="00B01529">
        <w:rPr>
          <w:rStyle w:val="eop"/>
          <w:rFonts w:asciiTheme="minorHAnsi" w:hAnsiTheme="minorHAnsi" w:cstheme="minorHAnsi"/>
        </w:rPr>
        <w:t> </w:t>
      </w:r>
    </w:p>
    <w:p w14:paraId="767715EB" w14:textId="3AE36EB5" w:rsidR="00792FCF" w:rsidRPr="00B01529" w:rsidRDefault="00764582" w:rsidP="00792FCF">
      <w:pPr>
        <w:pStyle w:val="paragraph"/>
        <w:numPr>
          <w:ilvl w:val="0"/>
          <w:numId w:val="13"/>
        </w:numPr>
        <w:spacing w:before="0" w:beforeAutospacing="0" w:after="0" w:afterAutospacing="0"/>
        <w:ind w:left="360" w:firstLine="0"/>
        <w:textAlignment w:val="baseline"/>
        <w:rPr>
          <w:rFonts w:asciiTheme="minorHAnsi" w:hAnsiTheme="minorHAnsi" w:cstheme="minorHAnsi"/>
        </w:rPr>
      </w:pPr>
      <w:r>
        <w:rPr>
          <w:rStyle w:val="normaltextrun"/>
          <w:rFonts w:asciiTheme="minorHAnsi" w:eastAsiaTheme="majorEastAsia" w:hAnsiTheme="minorHAnsi" w:cstheme="minorHAnsi"/>
        </w:rPr>
        <w:t>Student Support Files, including Student Support Plans, Personal Pupil Plans, and Groups Education Plan</w:t>
      </w:r>
      <w:r w:rsidR="00792FCF" w:rsidRPr="00B01529">
        <w:rPr>
          <w:rStyle w:val="normaltextrun"/>
          <w:rFonts w:asciiTheme="minorHAnsi" w:eastAsiaTheme="majorEastAsia" w:hAnsiTheme="minorHAnsi" w:cstheme="minorHAnsi"/>
        </w:rPr>
        <w:t>s</w:t>
      </w:r>
      <w:r>
        <w:rPr>
          <w:rStyle w:val="normaltextrun"/>
          <w:rFonts w:asciiTheme="minorHAnsi" w:eastAsiaTheme="majorEastAsia" w:hAnsiTheme="minorHAnsi" w:cstheme="minorHAnsi"/>
        </w:rPr>
        <w:t xml:space="preserve"> are</w:t>
      </w:r>
      <w:r w:rsidR="00792FCF" w:rsidRPr="00B01529">
        <w:rPr>
          <w:rStyle w:val="normaltextrun"/>
          <w:rFonts w:asciiTheme="minorHAnsi" w:eastAsiaTheme="majorEastAsia" w:hAnsiTheme="minorHAnsi" w:cstheme="minorHAnsi"/>
        </w:rPr>
        <w:t xml:space="preserve"> updated regularly. </w:t>
      </w:r>
      <w:r w:rsidR="00792FCF" w:rsidRPr="00B01529">
        <w:rPr>
          <w:rStyle w:val="eop"/>
          <w:rFonts w:asciiTheme="minorHAnsi" w:hAnsiTheme="minorHAnsi" w:cstheme="minorHAnsi"/>
        </w:rPr>
        <w:t> </w:t>
      </w:r>
    </w:p>
    <w:p w14:paraId="5190CB3C" w14:textId="4E6EE40A" w:rsidR="00792FCF" w:rsidRPr="00B01529" w:rsidRDefault="00792FCF" w:rsidP="00714713">
      <w:pPr>
        <w:pStyle w:val="paragraph"/>
        <w:spacing w:before="0" w:beforeAutospacing="0" w:after="0" w:afterAutospacing="0"/>
        <w:ind w:left="360"/>
        <w:textAlignment w:val="baseline"/>
        <w:rPr>
          <w:rFonts w:asciiTheme="minorHAnsi" w:hAnsiTheme="minorHAnsi" w:cstheme="minorHAnsi"/>
        </w:rPr>
      </w:pPr>
    </w:p>
    <w:p w14:paraId="4BA7E7C6" w14:textId="77777777" w:rsidR="0087110C" w:rsidRDefault="0087110C" w:rsidP="00714713">
      <w:pPr>
        <w:pStyle w:val="paragraph"/>
        <w:spacing w:before="0" w:beforeAutospacing="0" w:after="0" w:afterAutospacing="0"/>
        <w:ind w:left="360"/>
        <w:textAlignment w:val="baseline"/>
        <w:rPr>
          <w:rFonts w:cstheme="minorHAnsi"/>
        </w:rPr>
      </w:pPr>
    </w:p>
    <w:p w14:paraId="271D2476" w14:textId="2DABFEE4" w:rsidR="7913A997" w:rsidRDefault="7913A997" w:rsidP="7913A997">
      <w:pPr>
        <w:pStyle w:val="paragraph"/>
        <w:spacing w:before="0" w:beforeAutospacing="0" w:after="0" w:afterAutospacing="0"/>
        <w:ind w:left="360"/>
        <w:rPr>
          <w:rFonts w:cstheme="minorBidi"/>
        </w:rPr>
      </w:pPr>
    </w:p>
    <w:p w14:paraId="55640FB3" w14:textId="0AFCBEAB" w:rsidR="7913A997" w:rsidRDefault="7913A997" w:rsidP="7913A997">
      <w:pPr>
        <w:pStyle w:val="paragraph"/>
        <w:spacing w:before="0" w:beforeAutospacing="0" w:after="0" w:afterAutospacing="0"/>
        <w:ind w:left="360"/>
        <w:rPr>
          <w:rFonts w:cstheme="minorBidi"/>
        </w:rPr>
      </w:pPr>
    </w:p>
    <w:p w14:paraId="4AEEBFF1" w14:textId="63ADD114" w:rsidR="7913A997" w:rsidRDefault="7913A997" w:rsidP="7913A997">
      <w:pPr>
        <w:pStyle w:val="paragraph"/>
        <w:spacing w:before="0" w:beforeAutospacing="0" w:after="0" w:afterAutospacing="0"/>
        <w:ind w:left="360"/>
        <w:rPr>
          <w:rFonts w:cstheme="minorBidi"/>
        </w:rPr>
      </w:pPr>
    </w:p>
    <w:p w14:paraId="6BFC48D8" w14:textId="19DBACCA" w:rsidR="7913A997" w:rsidRDefault="7913A997" w:rsidP="7913A997">
      <w:pPr>
        <w:pStyle w:val="paragraph"/>
        <w:spacing w:before="0" w:beforeAutospacing="0" w:after="0" w:afterAutospacing="0"/>
        <w:ind w:left="360"/>
        <w:rPr>
          <w:rFonts w:cstheme="minorBidi"/>
        </w:rPr>
      </w:pPr>
    </w:p>
    <w:p w14:paraId="17535930" w14:textId="77777777" w:rsidR="0009672B" w:rsidRPr="004333A7" w:rsidRDefault="0009672B" w:rsidP="0009672B">
      <w:pPr>
        <w:tabs>
          <w:tab w:val="left" w:pos="2268"/>
        </w:tabs>
        <w:jc w:val="both"/>
        <w:rPr>
          <w:rFonts w:ascii="Calibri" w:hAnsi="Calibri" w:cs="Calibri"/>
          <w:sz w:val="24"/>
          <w:szCs w:val="24"/>
        </w:rPr>
      </w:pPr>
    </w:p>
    <w:p w14:paraId="739132A4" w14:textId="7C3E1C95" w:rsidR="0009672B" w:rsidRPr="004333A7" w:rsidRDefault="0009672B" w:rsidP="0009672B">
      <w:pPr>
        <w:tabs>
          <w:tab w:val="left" w:pos="2268"/>
        </w:tabs>
        <w:jc w:val="both"/>
        <w:rPr>
          <w:rFonts w:ascii="Calibri" w:hAnsi="Calibri" w:cs="Calibri"/>
          <w:sz w:val="24"/>
          <w:szCs w:val="24"/>
        </w:rPr>
      </w:pPr>
      <w:r w:rsidRPr="004333A7">
        <w:rPr>
          <w:rFonts w:ascii="Calibri" w:hAnsi="Calibri" w:cs="Calibri"/>
          <w:b/>
          <w:bCs/>
          <w:sz w:val="24"/>
          <w:szCs w:val="24"/>
        </w:rPr>
        <w:t>Signed:</w:t>
      </w:r>
      <w:r w:rsidRPr="004333A7">
        <w:rPr>
          <w:rFonts w:ascii="Calibri" w:hAnsi="Calibri" w:cs="Calibri"/>
          <w:sz w:val="24"/>
          <w:szCs w:val="24"/>
        </w:rPr>
        <w:t xml:space="preserve"> ___________________________________</w:t>
      </w:r>
      <w:r w:rsidRPr="004333A7">
        <w:rPr>
          <w:rFonts w:ascii="Calibri" w:hAnsi="Calibri" w:cs="Calibri"/>
          <w:sz w:val="24"/>
          <w:szCs w:val="24"/>
        </w:rPr>
        <w:tab/>
      </w:r>
      <w:r w:rsidRPr="004333A7">
        <w:rPr>
          <w:rFonts w:ascii="Calibri" w:hAnsi="Calibri" w:cs="Calibri"/>
          <w:sz w:val="24"/>
          <w:szCs w:val="24"/>
        </w:rPr>
        <w:tab/>
      </w:r>
      <w:r w:rsidRPr="004333A7">
        <w:rPr>
          <w:rFonts w:ascii="Calibri" w:hAnsi="Calibri" w:cs="Calibri"/>
          <w:b/>
          <w:bCs/>
          <w:sz w:val="24"/>
          <w:szCs w:val="24"/>
        </w:rPr>
        <w:t>Date:</w:t>
      </w:r>
      <w:r w:rsidRPr="004333A7">
        <w:rPr>
          <w:rFonts w:ascii="Calibri" w:hAnsi="Calibri" w:cs="Calibri"/>
          <w:sz w:val="24"/>
          <w:szCs w:val="24"/>
        </w:rPr>
        <w:t xml:space="preserve"> </w:t>
      </w:r>
      <w:r w:rsidRPr="004333A7">
        <w:rPr>
          <w:rFonts w:ascii="Calibri" w:hAnsi="Calibri" w:cs="Calibri"/>
          <w:sz w:val="24"/>
          <w:szCs w:val="24"/>
        </w:rPr>
        <w:tab/>
      </w:r>
      <w:r>
        <w:rPr>
          <w:rFonts w:ascii="Calibri" w:hAnsi="Calibri" w:cs="Calibri"/>
          <w:sz w:val="24"/>
          <w:szCs w:val="24"/>
        </w:rPr>
        <w:t xml:space="preserve"> _____________</w:t>
      </w:r>
    </w:p>
    <w:p w14:paraId="2450C43A" w14:textId="77777777" w:rsidR="0009672B" w:rsidRPr="004333A7" w:rsidRDefault="0009672B" w:rsidP="0009672B">
      <w:pPr>
        <w:tabs>
          <w:tab w:val="left" w:pos="2268"/>
        </w:tabs>
        <w:jc w:val="both"/>
        <w:rPr>
          <w:rFonts w:ascii="Calibri" w:hAnsi="Calibri" w:cs="Calibri"/>
          <w:b/>
          <w:bCs/>
          <w:sz w:val="24"/>
          <w:szCs w:val="24"/>
        </w:rPr>
      </w:pPr>
      <w:r w:rsidRPr="004333A7">
        <w:rPr>
          <w:rFonts w:ascii="Calibri" w:hAnsi="Calibri" w:cs="Calibri"/>
          <w:b/>
          <w:bCs/>
          <w:sz w:val="24"/>
          <w:szCs w:val="24"/>
        </w:rPr>
        <w:t xml:space="preserve">Chairperson of Board of Management </w:t>
      </w:r>
    </w:p>
    <w:p w14:paraId="4984A848" w14:textId="77777777" w:rsidR="0009672B" w:rsidRPr="004333A7" w:rsidRDefault="0009672B" w:rsidP="0009672B">
      <w:pPr>
        <w:tabs>
          <w:tab w:val="left" w:pos="2268"/>
        </w:tabs>
        <w:jc w:val="both"/>
        <w:rPr>
          <w:rFonts w:ascii="Calibri" w:hAnsi="Calibri" w:cs="Calibri"/>
          <w:sz w:val="24"/>
          <w:szCs w:val="24"/>
        </w:rPr>
      </w:pPr>
    </w:p>
    <w:p w14:paraId="0138A960" w14:textId="03F972D7" w:rsidR="0009672B" w:rsidRPr="004333A7" w:rsidRDefault="0009672B" w:rsidP="0009672B">
      <w:pPr>
        <w:tabs>
          <w:tab w:val="left" w:pos="2268"/>
        </w:tabs>
        <w:jc w:val="both"/>
        <w:rPr>
          <w:rFonts w:ascii="Calibri" w:hAnsi="Calibri" w:cs="Calibri"/>
          <w:sz w:val="24"/>
          <w:szCs w:val="24"/>
        </w:rPr>
      </w:pPr>
      <w:r w:rsidRPr="004333A7">
        <w:rPr>
          <w:rFonts w:ascii="Calibri" w:hAnsi="Calibri" w:cs="Calibri"/>
          <w:b/>
          <w:bCs/>
          <w:sz w:val="24"/>
          <w:szCs w:val="24"/>
        </w:rPr>
        <w:t>Signed:</w:t>
      </w:r>
      <w:r w:rsidRPr="004333A7">
        <w:rPr>
          <w:rFonts w:ascii="Calibri" w:hAnsi="Calibri" w:cs="Calibri"/>
          <w:sz w:val="24"/>
          <w:szCs w:val="24"/>
        </w:rPr>
        <w:t xml:space="preserve"> ___________________________________</w:t>
      </w:r>
      <w:r w:rsidRPr="004333A7">
        <w:rPr>
          <w:rFonts w:ascii="Calibri" w:hAnsi="Calibri" w:cs="Calibri"/>
          <w:sz w:val="24"/>
          <w:szCs w:val="24"/>
        </w:rPr>
        <w:tab/>
      </w:r>
      <w:r w:rsidRPr="004333A7">
        <w:rPr>
          <w:rFonts w:ascii="Calibri" w:hAnsi="Calibri" w:cs="Calibri"/>
          <w:sz w:val="24"/>
          <w:szCs w:val="24"/>
        </w:rPr>
        <w:tab/>
      </w:r>
      <w:r w:rsidRPr="004333A7">
        <w:rPr>
          <w:rFonts w:ascii="Calibri" w:hAnsi="Calibri" w:cs="Calibri"/>
          <w:b/>
          <w:bCs/>
          <w:sz w:val="24"/>
          <w:szCs w:val="24"/>
        </w:rPr>
        <w:t>Date:</w:t>
      </w:r>
      <w:proofErr w:type="gramStart"/>
      <w:r w:rsidRPr="004333A7">
        <w:rPr>
          <w:rFonts w:ascii="Calibri" w:hAnsi="Calibri" w:cs="Calibri"/>
          <w:b/>
          <w:bCs/>
          <w:sz w:val="24"/>
          <w:szCs w:val="24"/>
        </w:rPr>
        <w:tab/>
      </w:r>
      <w:r>
        <w:rPr>
          <w:rFonts w:ascii="Calibri" w:hAnsi="Calibri" w:cs="Calibri"/>
          <w:sz w:val="24"/>
          <w:szCs w:val="24"/>
        </w:rPr>
        <w:t xml:space="preserve">  _</w:t>
      </w:r>
      <w:proofErr w:type="gramEnd"/>
      <w:r>
        <w:rPr>
          <w:rFonts w:ascii="Calibri" w:hAnsi="Calibri" w:cs="Calibri"/>
          <w:sz w:val="24"/>
          <w:szCs w:val="24"/>
        </w:rPr>
        <w:t>___________</w:t>
      </w:r>
    </w:p>
    <w:p w14:paraId="75C68BD5" w14:textId="77777777" w:rsidR="0009672B" w:rsidRPr="004333A7" w:rsidRDefault="0009672B" w:rsidP="0009672B">
      <w:pPr>
        <w:tabs>
          <w:tab w:val="left" w:pos="2268"/>
        </w:tabs>
        <w:jc w:val="both"/>
        <w:rPr>
          <w:sz w:val="24"/>
          <w:szCs w:val="24"/>
        </w:rPr>
      </w:pPr>
      <w:r w:rsidRPr="004333A7">
        <w:rPr>
          <w:rFonts w:ascii="Calibri" w:hAnsi="Calibri" w:cs="Calibri"/>
          <w:b/>
          <w:bCs/>
          <w:sz w:val="24"/>
          <w:szCs w:val="24"/>
        </w:rPr>
        <w:t>Principal</w:t>
      </w:r>
    </w:p>
    <w:p w14:paraId="0060ACEE" w14:textId="48491119" w:rsidR="7913A997" w:rsidRDefault="7913A997" w:rsidP="7913A997">
      <w:pPr>
        <w:pStyle w:val="paragraph"/>
        <w:spacing w:before="0" w:beforeAutospacing="0" w:after="0" w:afterAutospacing="0"/>
        <w:ind w:left="360"/>
        <w:rPr>
          <w:rFonts w:cstheme="minorBidi"/>
        </w:rPr>
      </w:pPr>
    </w:p>
    <w:p w14:paraId="614C6DEB" w14:textId="5C6D29FC" w:rsidR="7913A997" w:rsidRDefault="7913A997" w:rsidP="7913A997">
      <w:pPr>
        <w:pStyle w:val="paragraph"/>
        <w:spacing w:before="0" w:beforeAutospacing="0" w:after="0" w:afterAutospacing="0"/>
        <w:ind w:left="360"/>
        <w:rPr>
          <w:rFonts w:cstheme="minorBidi"/>
        </w:rPr>
      </w:pPr>
    </w:p>
    <w:p w14:paraId="391588D3" w14:textId="671C3E11" w:rsidR="7913A997" w:rsidRDefault="7913A997" w:rsidP="7913A997">
      <w:pPr>
        <w:pStyle w:val="paragraph"/>
        <w:spacing w:before="0" w:beforeAutospacing="0" w:after="0" w:afterAutospacing="0"/>
        <w:ind w:left="360"/>
        <w:rPr>
          <w:rFonts w:cstheme="minorBidi"/>
        </w:rPr>
      </w:pPr>
    </w:p>
    <w:p w14:paraId="6C2528F8" w14:textId="52D91C71" w:rsidR="7913A997" w:rsidRDefault="7913A997" w:rsidP="7913A997">
      <w:pPr>
        <w:pStyle w:val="paragraph"/>
        <w:spacing w:before="0" w:beforeAutospacing="0" w:after="0" w:afterAutospacing="0"/>
        <w:ind w:left="360"/>
        <w:rPr>
          <w:rFonts w:cstheme="minorBidi"/>
        </w:rPr>
      </w:pPr>
    </w:p>
    <w:p w14:paraId="4FC4E941" w14:textId="399E57FC" w:rsidR="7913A997" w:rsidRDefault="7913A997" w:rsidP="7913A997">
      <w:pPr>
        <w:pStyle w:val="paragraph"/>
        <w:spacing w:before="0" w:beforeAutospacing="0" w:after="0" w:afterAutospacing="0"/>
        <w:ind w:left="360"/>
        <w:rPr>
          <w:rFonts w:cstheme="minorBidi"/>
        </w:rPr>
      </w:pPr>
    </w:p>
    <w:p w14:paraId="03099774" w14:textId="5B12F1DA" w:rsidR="7913A997" w:rsidRDefault="7913A997" w:rsidP="7913A997">
      <w:pPr>
        <w:pStyle w:val="paragraph"/>
        <w:spacing w:before="0" w:beforeAutospacing="0" w:after="0" w:afterAutospacing="0"/>
        <w:ind w:left="360"/>
        <w:rPr>
          <w:rFonts w:cstheme="minorBidi"/>
        </w:rPr>
      </w:pPr>
    </w:p>
    <w:p w14:paraId="56726511" w14:textId="39934878" w:rsidR="7913A997" w:rsidRDefault="7913A997" w:rsidP="7913A997">
      <w:pPr>
        <w:pStyle w:val="paragraph"/>
        <w:spacing w:before="0" w:beforeAutospacing="0" w:after="0" w:afterAutospacing="0"/>
        <w:ind w:left="360"/>
        <w:rPr>
          <w:rFonts w:cstheme="minorBidi"/>
        </w:rPr>
      </w:pPr>
    </w:p>
    <w:p w14:paraId="73B8C057" w14:textId="07A475A3" w:rsidR="7913A997" w:rsidRDefault="7913A997" w:rsidP="7913A997">
      <w:pPr>
        <w:pStyle w:val="paragraph"/>
        <w:spacing w:before="0" w:beforeAutospacing="0" w:after="0" w:afterAutospacing="0"/>
        <w:ind w:left="360"/>
        <w:rPr>
          <w:rFonts w:cstheme="minorBidi"/>
        </w:rPr>
      </w:pPr>
    </w:p>
    <w:p w14:paraId="6F32976E" w14:textId="1544AFBF" w:rsidR="7913A997" w:rsidRDefault="7913A997" w:rsidP="7913A997">
      <w:pPr>
        <w:pStyle w:val="paragraph"/>
        <w:spacing w:before="0" w:beforeAutospacing="0" w:after="0" w:afterAutospacing="0"/>
        <w:ind w:left="360"/>
        <w:rPr>
          <w:rFonts w:cstheme="minorBidi"/>
        </w:rPr>
      </w:pPr>
    </w:p>
    <w:p w14:paraId="41919C8C" w14:textId="5860D2B7" w:rsidR="7913A997" w:rsidRDefault="7913A997" w:rsidP="7913A997">
      <w:pPr>
        <w:pStyle w:val="paragraph"/>
        <w:spacing w:before="0" w:beforeAutospacing="0" w:after="0" w:afterAutospacing="0"/>
        <w:ind w:left="360"/>
        <w:rPr>
          <w:rFonts w:cstheme="minorBidi"/>
        </w:rPr>
      </w:pPr>
    </w:p>
    <w:p w14:paraId="1DEBED68" w14:textId="16027DEC" w:rsidR="7913A997" w:rsidRDefault="7913A997" w:rsidP="7913A997">
      <w:pPr>
        <w:pStyle w:val="paragraph"/>
        <w:spacing w:before="0" w:beforeAutospacing="0" w:after="0" w:afterAutospacing="0"/>
        <w:ind w:left="360"/>
        <w:rPr>
          <w:rFonts w:cstheme="minorBidi"/>
        </w:rPr>
      </w:pPr>
    </w:p>
    <w:p w14:paraId="15C5BD35" w14:textId="6A907291" w:rsidR="7913A997" w:rsidRDefault="7913A997" w:rsidP="7913A997">
      <w:pPr>
        <w:pStyle w:val="paragraph"/>
        <w:spacing w:before="0" w:beforeAutospacing="0" w:after="0" w:afterAutospacing="0"/>
        <w:ind w:left="360"/>
        <w:rPr>
          <w:rFonts w:cstheme="minorBidi"/>
        </w:rPr>
      </w:pPr>
    </w:p>
    <w:p w14:paraId="09479ED2" w14:textId="1AB99D20" w:rsidR="7913A997" w:rsidRDefault="7913A997" w:rsidP="7913A997">
      <w:pPr>
        <w:pStyle w:val="paragraph"/>
        <w:spacing w:before="0" w:beforeAutospacing="0" w:after="0" w:afterAutospacing="0"/>
        <w:ind w:left="360"/>
        <w:rPr>
          <w:rFonts w:cstheme="minorBidi"/>
        </w:rPr>
      </w:pPr>
    </w:p>
    <w:p w14:paraId="7A4F81CC" w14:textId="57C66A9B" w:rsidR="7913A997" w:rsidRDefault="7913A997" w:rsidP="7913A997">
      <w:pPr>
        <w:pStyle w:val="paragraph"/>
        <w:spacing w:before="0" w:beforeAutospacing="0" w:after="0" w:afterAutospacing="0"/>
        <w:ind w:left="360"/>
        <w:rPr>
          <w:rFonts w:cstheme="minorBidi"/>
        </w:rPr>
      </w:pPr>
    </w:p>
    <w:p w14:paraId="481784FE" w14:textId="05FD04EF" w:rsidR="7913A997" w:rsidRDefault="7913A997" w:rsidP="7913A997">
      <w:pPr>
        <w:pStyle w:val="paragraph"/>
        <w:spacing w:before="0" w:beforeAutospacing="0" w:after="0" w:afterAutospacing="0"/>
        <w:ind w:left="360"/>
        <w:rPr>
          <w:rFonts w:cstheme="minorBidi"/>
        </w:rPr>
      </w:pPr>
    </w:p>
    <w:p w14:paraId="663C6D6F" w14:textId="5B444422" w:rsidR="7913A997" w:rsidRDefault="7913A997" w:rsidP="7913A997">
      <w:pPr>
        <w:pStyle w:val="paragraph"/>
        <w:spacing w:before="0" w:beforeAutospacing="0" w:after="0" w:afterAutospacing="0"/>
        <w:ind w:left="360"/>
        <w:rPr>
          <w:rFonts w:cstheme="minorBidi"/>
        </w:rPr>
      </w:pPr>
    </w:p>
    <w:p w14:paraId="7AF21660" w14:textId="600C284C" w:rsidR="7913A997" w:rsidRDefault="7913A997" w:rsidP="7913A997">
      <w:pPr>
        <w:pStyle w:val="paragraph"/>
        <w:spacing w:before="0" w:beforeAutospacing="0" w:after="0" w:afterAutospacing="0"/>
        <w:ind w:left="360"/>
        <w:rPr>
          <w:rFonts w:cstheme="minorBidi"/>
        </w:rPr>
      </w:pPr>
    </w:p>
    <w:p w14:paraId="0107DC0D" w14:textId="707631BB" w:rsidR="000D2ABF" w:rsidRDefault="000D2ABF" w:rsidP="00714713">
      <w:pPr>
        <w:pStyle w:val="paragraph"/>
        <w:spacing w:before="0" w:beforeAutospacing="0" w:after="0" w:afterAutospacing="0"/>
        <w:ind w:left="360"/>
        <w:textAlignment w:val="baseline"/>
        <w:rPr>
          <w:rFonts w:cstheme="minorHAnsi"/>
        </w:rPr>
      </w:pPr>
      <w:r w:rsidRPr="00714713">
        <w:rPr>
          <w:rFonts w:cstheme="minorHAnsi"/>
        </w:rPr>
        <w:lastRenderedPageBreak/>
        <w:t>Appendix</w:t>
      </w:r>
      <w:r w:rsidR="00333861" w:rsidRPr="00714713">
        <w:rPr>
          <w:rFonts w:cstheme="minorHAnsi"/>
        </w:rPr>
        <w:t xml:space="preserve"> 1</w:t>
      </w:r>
    </w:p>
    <w:p w14:paraId="015EC0B5" w14:textId="77777777" w:rsidR="003816C1" w:rsidRPr="00714713" w:rsidRDefault="003816C1" w:rsidP="00714713">
      <w:pPr>
        <w:pStyle w:val="paragraph"/>
        <w:spacing w:before="0" w:beforeAutospacing="0" w:after="0" w:afterAutospacing="0"/>
        <w:ind w:left="360"/>
        <w:textAlignment w:val="baseline"/>
        <w:rPr>
          <w:rFonts w:asciiTheme="minorHAnsi" w:hAnsiTheme="minorHAnsi" w:cstheme="minorHAnsi"/>
        </w:rPr>
      </w:pPr>
      <w:bookmarkStart w:id="0" w:name="_GoBack"/>
      <w:bookmarkEnd w:id="0"/>
    </w:p>
    <w:p w14:paraId="1C868507" w14:textId="1B6724C0" w:rsidR="00333861" w:rsidRDefault="00333861" w:rsidP="00630C7B">
      <w:pPr>
        <w:rPr>
          <w:rFonts w:cstheme="minorHAnsi"/>
          <w:sz w:val="24"/>
          <w:szCs w:val="24"/>
        </w:rPr>
      </w:pPr>
    </w:p>
    <w:p w14:paraId="1B33E40C" w14:textId="77777777" w:rsidR="00D4651B" w:rsidRDefault="00D4651B" w:rsidP="00D4651B">
      <w:pPr>
        <w:pStyle w:val="paragraph"/>
        <w:spacing w:before="0" w:beforeAutospacing="0" w:after="0" w:afterAutospacing="0"/>
        <w:textAlignment w:val="baseline"/>
        <w:rPr>
          <w:rStyle w:val="normaltextrun"/>
          <w:rFonts w:ascii="Calibri" w:hAnsi="Calibri" w:cs="Calibri"/>
          <w:sz w:val="22"/>
          <w:szCs w:val="22"/>
        </w:rPr>
      </w:pPr>
      <w:r>
        <w:rPr>
          <w:noProof/>
        </w:rPr>
        <w:drawing>
          <wp:anchor distT="0" distB="0" distL="114300" distR="114300" simplePos="0" relativeHeight="251659264" behindDoc="1" locked="0" layoutInCell="1" allowOverlap="1" wp14:anchorId="70D14C99" wp14:editId="28748E95">
            <wp:simplePos x="0" y="0"/>
            <wp:positionH relativeFrom="margin">
              <wp:align>center</wp:align>
            </wp:positionH>
            <wp:positionV relativeFrom="paragraph">
              <wp:posOffset>-402590</wp:posOffset>
            </wp:positionV>
            <wp:extent cx="2801575" cy="183600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nge_Post_Primary_School_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01575" cy="1836001"/>
                    </a:xfrm>
                    <a:prstGeom prst="rect">
                      <a:avLst/>
                    </a:prstGeom>
                  </pic:spPr>
                </pic:pic>
              </a:graphicData>
            </a:graphic>
            <wp14:sizeRelH relativeFrom="page">
              <wp14:pctWidth>0</wp14:pctWidth>
            </wp14:sizeRelH>
            <wp14:sizeRelV relativeFrom="page">
              <wp14:pctHeight>0</wp14:pctHeight>
            </wp14:sizeRelV>
          </wp:anchor>
        </w:drawing>
      </w:r>
    </w:p>
    <w:p w14:paraId="30C069B7" w14:textId="77777777" w:rsidR="00D4651B" w:rsidRDefault="00D4651B" w:rsidP="00D4651B">
      <w:pPr>
        <w:pStyle w:val="paragraph"/>
        <w:spacing w:before="0" w:beforeAutospacing="0" w:after="0" w:afterAutospacing="0"/>
        <w:textAlignment w:val="baseline"/>
        <w:rPr>
          <w:rStyle w:val="normaltextrun"/>
          <w:rFonts w:ascii="Calibri" w:hAnsi="Calibri" w:cs="Calibri"/>
          <w:sz w:val="22"/>
          <w:szCs w:val="22"/>
        </w:rPr>
      </w:pPr>
    </w:p>
    <w:p w14:paraId="60A464A6" w14:textId="77777777" w:rsidR="00D4651B" w:rsidRDefault="00D4651B" w:rsidP="00D4651B">
      <w:pPr>
        <w:pStyle w:val="paragraph"/>
        <w:spacing w:before="0" w:beforeAutospacing="0" w:after="0" w:afterAutospacing="0"/>
        <w:textAlignment w:val="baseline"/>
        <w:rPr>
          <w:rStyle w:val="normaltextrun"/>
          <w:rFonts w:ascii="Calibri" w:hAnsi="Calibri" w:cs="Calibri"/>
          <w:sz w:val="22"/>
          <w:szCs w:val="22"/>
        </w:rPr>
      </w:pPr>
    </w:p>
    <w:p w14:paraId="1DB625F9" w14:textId="77777777" w:rsidR="00D4651B" w:rsidRDefault="00D4651B" w:rsidP="00D4651B">
      <w:pPr>
        <w:pStyle w:val="paragraph"/>
        <w:spacing w:before="0" w:beforeAutospacing="0" w:after="0" w:afterAutospacing="0"/>
        <w:textAlignment w:val="baseline"/>
        <w:rPr>
          <w:rStyle w:val="normaltextrun"/>
          <w:rFonts w:ascii="Calibri" w:hAnsi="Calibri" w:cs="Calibri"/>
          <w:sz w:val="22"/>
          <w:szCs w:val="22"/>
        </w:rPr>
      </w:pPr>
    </w:p>
    <w:p w14:paraId="6FDB89FC" w14:textId="77777777" w:rsidR="00D4651B" w:rsidRDefault="00D4651B" w:rsidP="00D4651B">
      <w:pPr>
        <w:pStyle w:val="paragraph"/>
        <w:spacing w:before="0" w:beforeAutospacing="0" w:after="0" w:afterAutospacing="0"/>
        <w:textAlignment w:val="baseline"/>
        <w:rPr>
          <w:rStyle w:val="normaltextrun"/>
          <w:rFonts w:ascii="Calibri" w:hAnsi="Calibri" w:cs="Calibri"/>
          <w:sz w:val="22"/>
          <w:szCs w:val="22"/>
        </w:rPr>
      </w:pPr>
    </w:p>
    <w:p w14:paraId="54498228" w14:textId="77777777" w:rsidR="00D4651B" w:rsidRDefault="00D4651B" w:rsidP="00D4651B">
      <w:pPr>
        <w:pStyle w:val="paragraph"/>
        <w:spacing w:before="0" w:beforeAutospacing="0" w:after="0" w:afterAutospacing="0"/>
        <w:textAlignment w:val="baseline"/>
        <w:rPr>
          <w:rStyle w:val="normaltextrun"/>
          <w:rFonts w:ascii="Calibri" w:hAnsi="Calibri" w:cs="Calibri"/>
          <w:sz w:val="22"/>
          <w:szCs w:val="22"/>
        </w:rPr>
      </w:pPr>
    </w:p>
    <w:p w14:paraId="23130AE1" w14:textId="77777777" w:rsidR="00D4651B" w:rsidRDefault="00D4651B" w:rsidP="00D4651B">
      <w:pPr>
        <w:pStyle w:val="paragraph"/>
        <w:spacing w:before="0" w:beforeAutospacing="0" w:after="0" w:afterAutospacing="0"/>
        <w:textAlignment w:val="baseline"/>
        <w:rPr>
          <w:rStyle w:val="normaltextrun"/>
          <w:rFonts w:ascii="Calibri" w:hAnsi="Calibri" w:cs="Calibri"/>
          <w:sz w:val="22"/>
          <w:szCs w:val="22"/>
        </w:rPr>
      </w:pPr>
    </w:p>
    <w:p w14:paraId="2C95251E" w14:textId="77777777" w:rsidR="00D4651B" w:rsidRDefault="00D4651B" w:rsidP="00D4651B">
      <w:pPr>
        <w:pStyle w:val="paragraph"/>
        <w:spacing w:before="0" w:beforeAutospacing="0" w:after="0" w:afterAutospacing="0"/>
        <w:textAlignment w:val="baseline"/>
        <w:rPr>
          <w:rStyle w:val="normaltextrun"/>
          <w:rFonts w:ascii="Calibri" w:hAnsi="Calibri" w:cs="Calibri"/>
          <w:sz w:val="22"/>
          <w:szCs w:val="22"/>
        </w:rPr>
      </w:pPr>
    </w:p>
    <w:p w14:paraId="41239EC4" w14:textId="0971B2D6" w:rsidR="7913A997" w:rsidRDefault="7913A997" w:rsidP="7913A997">
      <w:pPr>
        <w:pStyle w:val="paragraph"/>
        <w:spacing w:before="0" w:beforeAutospacing="0" w:after="0" w:afterAutospacing="0"/>
        <w:rPr>
          <w:rStyle w:val="normaltextrun"/>
          <w:rFonts w:ascii="Calibri" w:hAnsi="Calibri" w:cs="Calibri"/>
          <w:sz w:val="22"/>
          <w:szCs w:val="22"/>
        </w:rPr>
      </w:pPr>
    </w:p>
    <w:p w14:paraId="3A647B2E" w14:textId="07466E3D" w:rsidR="00D4651B" w:rsidRPr="00061DCF" w:rsidRDefault="00D4651B" w:rsidP="7913A997">
      <w:pPr>
        <w:pStyle w:val="paragraph"/>
        <w:spacing w:before="0" w:beforeAutospacing="0" w:after="0" w:afterAutospacing="0"/>
        <w:textAlignment w:val="baseline"/>
        <w:rPr>
          <w:rFonts w:ascii="Segoe UI" w:hAnsi="Segoe UI" w:cs="Segoe UI"/>
          <w:sz w:val="22"/>
          <w:szCs w:val="22"/>
        </w:rPr>
      </w:pPr>
      <w:r w:rsidRPr="7913A997">
        <w:rPr>
          <w:rStyle w:val="normaltextrun"/>
          <w:rFonts w:ascii="Calibri" w:hAnsi="Calibri" w:cs="Calibri"/>
          <w:sz w:val="22"/>
          <w:szCs w:val="22"/>
        </w:rPr>
        <w:t>Dear Parent/ Guardian, </w:t>
      </w:r>
      <w:r w:rsidRPr="7913A997">
        <w:rPr>
          <w:rStyle w:val="eop"/>
          <w:rFonts w:ascii="Calibri" w:eastAsiaTheme="majorEastAsia" w:hAnsi="Calibri" w:cs="Calibri"/>
          <w:sz w:val="22"/>
          <w:szCs w:val="22"/>
        </w:rPr>
        <w:t> </w:t>
      </w:r>
    </w:p>
    <w:p w14:paraId="3BD6665C" w14:textId="77777777" w:rsidR="00D4651B" w:rsidRPr="00061DCF" w:rsidRDefault="00D4651B" w:rsidP="00D4651B">
      <w:pPr>
        <w:pStyle w:val="paragraph"/>
        <w:spacing w:before="0" w:beforeAutospacing="0" w:after="0" w:afterAutospacing="0"/>
        <w:textAlignment w:val="baseline"/>
        <w:rPr>
          <w:rFonts w:ascii="Segoe UI" w:hAnsi="Segoe UI" w:cs="Segoe UI"/>
          <w:sz w:val="22"/>
          <w:szCs w:val="22"/>
        </w:rPr>
      </w:pPr>
    </w:p>
    <w:p w14:paraId="2B219850" w14:textId="77777777" w:rsidR="00D4651B" w:rsidRPr="00061DCF" w:rsidRDefault="00D4651B" w:rsidP="00D4651B">
      <w:pPr>
        <w:pStyle w:val="paragraph"/>
        <w:spacing w:before="0" w:beforeAutospacing="0" w:after="0" w:afterAutospacing="0"/>
        <w:textAlignment w:val="baseline"/>
        <w:rPr>
          <w:rStyle w:val="normaltextrun"/>
          <w:rFonts w:ascii="Segoe UI" w:hAnsi="Segoe UI" w:cs="Segoe UI"/>
          <w:sz w:val="22"/>
          <w:szCs w:val="22"/>
        </w:rPr>
      </w:pPr>
      <w:r w:rsidRPr="00061DCF">
        <w:rPr>
          <w:rStyle w:val="normaltextrun"/>
          <w:rFonts w:ascii="Calibri" w:hAnsi="Calibri" w:cs="Calibri"/>
          <w:sz w:val="22"/>
          <w:szCs w:val="22"/>
        </w:rPr>
        <w:t xml:space="preserve">As part of the school’s ongoing commitment to providing for your son/ daughter’s educational needs it will be necessary to carry out standardised attainment, ability and aptitude tests during your child’s schooling at Grange Post Primary School. </w:t>
      </w:r>
    </w:p>
    <w:p w14:paraId="42DCF414" w14:textId="77777777" w:rsidR="00D4651B" w:rsidRDefault="00D4651B" w:rsidP="00D4651B">
      <w:pPr>
        <w:pStyle w:val="paragraph"/>
        <w:spacing w:before="0" w:beforeAutospacing="0" w:after="0" w:afterAutospacing="0"/>
        <w:textAlignment w:val="baseline"/>
        <w:rPr>
          <w:rStyle w:val="normaltextrun"/>
          <w:rFonts w:ascii="Calibri" w:hAnsi="Calibri" w:cs="Calibri"/>
          <w:sz w:val="22"/>
          <w:szCs w:val="22"/>
        </w:rPr>
      </w:pPr>
    </w:p>
    <w:p w14:paraId="318C73E4" w14:textId="77777777" w:rsidR="00D4651B" w:rsidRPr="00061DCF" w:rsidRDefault="00D4651B" w:rsidP="00D4651B">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hAnsi="Calibri" w:cs="Calibri"/>
          <w:sz w:val="22"/>
          <w:szCs w:val="22"/>
        </w:rPr>
        <w:t>T</w:t>
      </w:r>
      <w:r w:rsidRPr="00061DCF">
        <w:rPr>
          <w:rStyle w:val="normaltextrun"/>
          <w:rFonts w:ascii="Calibri" w:hAnsi="Calibri" w:cs="Calibri"/>
          <w:sz w:val="22"/>
          <w:szCs w:val="22"/>
        </w:rPr>
        <w:t>hese standardised tests help to monitor progress and involve comparing your son/daughter’s scores to those obtained by the average pupil of the same age.</w:t>
      </w:r>
      <w:r w:rsidRPr="00061DCF">
        <w:rPr>
          <w:rStyle w:val="eop"/>
          <w:rFonts w:ascii="Calibri" w:eastAsiaTheme="majorEastAsia" w:hAnsi="Calibri" w:cs="Calibri"/>
          <w:sz w:val="22"/>
          <w:szCs w:val="22"/>
        </w:rPr>
        <w:t> </w:t>
      </w:r>
    </w:p>
    <w:p w14:paraId="7446B662" w14:textId="77777777" w:rsidR="00D4651B" w:rsidRDefault="00D4651B" w:rsidP="00D4651B">
      <w:pPr>
        <w:pStyle w:val="paragraph"/>
        <w:spacing w:before="0" w:beforeAutospacing="0" w:after="0" w:afterAutospacing="0"/>
        <w:textAlignment w:val="baseline"/>
        <w:rPr>
          <w:rStyle w:val="eop"/>
          <w:rFonts w:ascii="Calibri" w:eastAsiaTheme="majorEastAsia" w:hAnsi="Calibri" w:cs="Calibri"/>
          <w:sz w:val="22"/>
          <w:szCs w:val="22"/>
        </w:rPr>
      </w:pPr>
    </w:p>
    <w:p w14:paraId="57CFD585" w14:textId="77777777" w:rsidR="00D4651B" w:rsidRDefault="00D4651B" w:rsidP="00D4651B">
      <w:pPr>
        <w:pStyle w:val="paragraph"/>
        <w:spacing w:before="0" w:beforeAutospacing="0" w:after="0" w:afterAutospacing="0"/>
        <w:textAlignment w:val="baseline"/>
        <w:rPr>
          <w:rStyle w:val="eop"/>
          <w:rFonts w:ascii="Calibri" w:eastAsiaTheme="majorEastAsia" w:hAnsi="Calibri" w:cs="Calibri"/>
          <w:sz w:val="22"/>
          <w:szCs w:val="22"/>
        </w:rPr>
      </w:pPr>
      <w:r w:rsidRPr="00061DCF">
        <w:rPr>
          <w:rStyle w:val="eop"/>
          <w:rFonts w:ascii="Calibri" w:eastAsiaTheme="majorEastAsia" w:hAnsi="Calibri" w:cs="Calibri"/>
          <w:sz w:val="22"/>
          <w:szCs w:val="22"/>
        </w:rPr>
        <w:t xml:space="preserve">Depending on the test and the purpose of the test, testing may be conducted individually or in a group </w:t>
      </w:r>
      <w:r>
        <w:rPr>
          <w:rStyle w:val="eop"/>
          <w:rFonts w:ascii="Calibri" w:eastAsiaTheme="majorEastAsia" w:hAnsi="Calibri" w:cs="Calibri"/>
          <w:sz w:val="22"/>
          <w:szCs w:val="22"/>
        </w:rPr>
        <w:t>by a subject teacher,</w:t>
      </w:r>
      <w:r w:rsidRPr="00061DCF">
        <w:rPr>
          <w:rStyle w:val="eop"/>
          <w:rFonts w:ascii="Calibri" w:eastAsiaTheme="majorEastAsia" w:hAnsi="Calibri" w:cs="Calibri"/>
          <w:sz w:val="22"/>
          <w:szCs w:val="22"/>
        </w:rPr>
        <w:t xml:space="preserve"> guidance counsellor or Special Needs Teacher (SET). </w:t>
      </w:r>
    </w:p>
    <w:p w14:paraId="5B3F3C56" w14:textId="77777777" w:rsidR="00D4651B" w:rsidRDefault="00D4651B" w:rsidP="00D4651B">
      <w:pPr>
        <w:pStyle w:val="paragraph"/>
        <w:spacing w:before="0" w:beforeAutospacing="0" w:after="0" w:afterAutospacing="0"/>
        <w:textAlignment w:val="baseline"/>
        <w:rPr>
          <w:rStyle w:val="eop"/>
          <w:rFonts w:ascii="Calibri" w:eastAsiaTheme="majorEastAsia" w:hAnsi="Calibri" w:cs="Calibri"/>
          <w:sz w:val="22"/>
          <w:szCs w:val="22"/>
        </w:rPr>
      </w:pPr>
    </w:p>
    <w:p w14:paraId="23FA9419" w14:textId="77777777" w:rsidR="00D4651B" w:rsidRDefault="00D4651B" w:rsidP="00D4651B">
      <w:pPr>
        <w:pStyle w:val="paragraph"/>
        <w:spacing w:before="0" w:beforeAutospacing="0" w:after="0" w:afterAutospacing="0"/>
        <w:textAlignment w:val="baseline"/>
        <w:rPr>
          <w:rStyle w:val="eop"/>
          <w:rFonts w:ascii="Calibri" w:eastAsiaTheme="majorEastAsia" w:hAnsi="Calibri" w:cs="Calibri"/>
          <w:sz w:val="22"/>
          <w:szCs w:val="22"/>
        </w:rPr>
      </w:pPr>
      <w:r>
        <w:rPr>
          <w:rStyle w:val="eop"/>
          <w:rFonts w:ascii="Calibri" w:eastAsiaTheme="majorEastAsia" w:hAnsi="Calibri" w:cs="Calibri"/>
          <w:sz w:val="22"/>
          <w:szCs w:val="22"/>
        </w:rPr>
        <w:t>Please refer to</w:t>
      </w:r>
      <w:r w:rsidRPr="00061DCF">
        <w:rPr>
          <w:rStyle w:val="eop"/>
          <w:rFonts w:ascii="Calibri" w:eastAsiaTheme="majorEastAsia" w:hAnsi="Calibri" w:cs="Calibri"/>
          <w:sz w:val="22"/>
          <w:szCs w:val="22"/>
        </w:rPr>
        <w:t xml:space="preserve"> the list of tests and their purpose below.</w:t>
      </w:r>
    </w:p>
    <w:p w14:paraId="5F10494A" w14:textId="77777777" w:rsidR="00D4651B" w:rsidRDefault="00D4651B" w:rsidP="00D4651B">
      <w:pPr>
        <w:pStyle w:val="paragraph"/>
        <w:spacing w:before="0" w:beforeAutospacing="0" w:after="0" w:afterAutospacing="0"/>
        <w:textAlignment w:val="baseline"/>
        <w:rPr>
          <w:rStyle w:val="eop"/>
          <w:rFonts w:ascii="Calibri" w:eastAsiaTheme="majorEastAsia" w:hAnsi="Calibri" w:cs="Calibri"/>
          <w:sz w:val="22"/>
          <w:szCs w:val="22"/>
        </w:rPr>
      </w:pPr>
    </w:p>
    <w:p w14:paraId="0ED87D4B" w14:textId="77777777" w:rsidR="00D4651B" w:rsidRPr="00061DCF" w:rsidRDefault="00D4651B" w:rsidP="00D4651B">
      <w:pPr>
        <w:pStyle w:val="paragraph"/>
        <w:spacing w:before="0" w:beforeAutospacing="0" w:after="0" w:afterAutospacing="0"/>
        <w:textAlignment w:val="baseline"/>
        <w:rPr>
          <w:rStyle w:val="normaltextrun"/>
          <w:rFonts w:ascii="Calibri" w:hAnsi="Calibri" w:cs="Calibri"/>
          <w:b/>
          <w:sz w:val="22"/>
          <w:szCs w:val="22"/>
          <w:u w:val="single"/>
        </w:rPr>
      </w:pPr>
      <w:r w:rsidRPr="00061DCF">
        <w:rPr>
          <w:rStyle w:val="normaltextrun"/>
          <w:rFonts w:ascii="Calibri" w:hAnsi="Calibri" w:cs="Calibri"/>
          <w:b/>
          <w:sz w:val="22"/>
          <w:szCs w:val="22"/>
          <w:u w:val="single"/>
        </w:rPr>
        <w:t xml:space="preserve">Standardised Tests </w:t>
      </w:r>
    </w:p>
    <w:p w14:paraId="224B5ED2" w14:textId="77777777" w:rsidR="00D4651B" w:rsidRDefault="00D4651B" w:rsidP="00D4651B">
      <w:pPr>
        <w:pStyle w:val="paragraph"/>
        <w:spacing w:before="0" w:beforeAutospacing="0" w:after="0" w:afterAutospacing="0"/>
        <w:textAlignment w:val="baseline"/>
        <w:rPr>
          <w:rStyle w:val="normaltextrun"/>
          <w:rFonts w:ascii="Calibri" w:hAnsi="Calibri" w:cs="Calibri"/>
          <w:sz w:val="22"/>
          <w:szCs w:val="22"/>
        </w:rPr>
      </w:pPr>
      <w:r w:rsidRPr="00061DCF">
        <w:rPr>
          <w:rStyle w:val="normaltextrun"/>
          <w:rFonts w:ascii="Calibri" w:hAnsi="Calibri" w:cs="Calibri"/>
          <w:sz w:val="22"/>
          <w:szCs w:val="22"/>
        </w:rPr>
        <w:t>The details of the tests we use here at Grange Post-Primary from 1</w:t>
      </w:r>
      <w:r w:rsidRPr="00061DCF">
        <w:rPr>
          <w:rStyle w:val="normaltextrun"/>
          <w:rFonts w:ascii="Calibri" w:hAnsi="Calibri" w:cs="Calibri"/>
          <w:sz w:val="22"/>
          <w:szCs w:val="22"/>
          <w:vertAlign w:val="superscript"/>
        </w:rPr>
        <w:t>st</w:t>
      </w:r>
      <w:r w:rsidRPr="00061DCF">
        <w:rPr>
          <w:rStyle w:val="normaltextrun"/>
          <w:rFonts w:ascii="Calibri" w:hAnsi="Calibri" w:cs="Calibri"/>
          <w:sz w:val="22"/>
          <w:szCs w:val="22"/>
        </w:rPr>
        <w:t>-6</w:t>
      </w:r>
      <w:r w:rsidRPr="00061DCF">
        <w:rPr>
          <w:rStyle w:val="normaltextrun"/>
          <w:rFonts w:ascii="Calibri" w:hAnsi="Calibri" w:cs="Calibri"/>
          <w:sz w:val="22"/>
          <w:szCs w:val="22"/>
          <w:vertAlign w:val="superscript"/>
        </w:rPr>
        <w:t>th</w:t>
      </w:r>
      <w:r w:rsidRPr="00061DCF">
        <w:rPr>
          <w:rStyle w:val="normaltextrun"/>
          <w:rFonts w:ascii="Calibri" w:hAnsi="Calibri" w:cs="Calibri"/>
          <w:sz w:val="22"/>
          <w:szCs w:val="22"/>
        </w:rPr>
        <w:t xml:space="preserve"> year are outlined below</w:t>
      </w:r>
      <w:r>
        <w:rPr>
          <w:rStyle w:val="normaltextrun"/>
          <w:rFonts w:ascii="Calibri" w:hAnsi="Calibri" w:cs="Calibri"/>
          <w:sz w:val="22"/>
          <w:szCs w:val="22"/>
        </w:rPr>
        <w:t xml:space="preserve">. </w:t>
      </w:r>
    </w:p>
    <w:p w14:paraId="40815716" w14:textId="77777777" w:rsidR="00D4651B" w:rsidRDefault="00D4651B" w:rsidP="00D4651B">
      <w:pPr>
        <w:pStyle w:val="paragraph"/>
        <w:spacing w:before="0" w:beforeAutospacing="0" w:after="0" w:afterAutospacing="0"/>
        <w:textAlignment w:val="baseline"/>
        <w:rPr>
          <w:rStyle w:val="normaltextrun"/>
          <w:rFonts w:ascii="Calibri" w:hAnsi="Calibri" w:cs="Calibri"/>
          <w:sz w:val="22"/>
          <w:szCs w:val="22"/>
        </w:rPr>
      </w:pPr>
    </w:p>
    <w:p w14:paraId="3CF6B4B1" w14:textId="77777777" w:rsidR="00D4651B" w:rsidRDefault="00D4651B" w:rsidP="00D4651B">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There are three main types of tests:</w:t>
      </w:r>
    </w:p>
    <w:p w14:paraId="5F7ED200" w14:textId="77777777" w:rsidR="00D4651B" w:rsidRPr="00061DCF" w:rsidRDefault="00D4651B" w:rsidP="00D4651B">
      <w:pPr>
        <w:pStyle w:val="ListParagraph"/>
        <w:numPr>
          <w:ilvl w:val="0"/>
          <w:numId w:val="15"/>
        </w:numPr>
      </w:pPr>
      <w:r>
        <w:rPr>
          <w:b/>
          <w:u w:val="single"/>
        </w:rPr>
        <w:t>Tests of General Ability</w:t>
      </w:r>
      <w:r w:rsidRPr="00061DCF">
        <w:t xml:space="preserve"> can be used to gain an understanding of the student’s general int</w:t>
      </w:r>
      <w:r>
        <w:t xml:space="preserve">ellectual or cognitive </w:t>
      </w:r>
      <w:r w:rsidRPr="004E1207">
        <w:t>ability, (e.g. Cognitive Abilities Test</w:t>
      </w:r>
      <w:r>
        <w:t>, fourth edition</w:t>
      </w:r>
      <w:r w:rsidRPr="004E1207">
        <w:t xml:space="preserve"> (CAT 4)).</w:t>
      </w:r>
    </w:p>
    <w:p w14:paraId="1F4B32D4" w14:textId="77777777" w:rsidR="00D4651B" w:rsidRDefault="00D4651B" w:rsidP="00D4651B">
      <w:pPr>
        <w:pStyle w:val="ListParagraph"/>
        <w:numPr>
          <w:ilvl w:val="0"/>
          <w:numId w:val="15"/>
        </w:numPr>
        <w:rPr>
          <w:b/>
        </w:rPr>
      </w:pPr>
      <w:r w:rsidRPr="00B31EE6">
        <w:rPr>
          <w:b/>
          <w:u w:val="single"/>
        </w:rPr>
        <w:t>Achievement Tests</w:t>
      </w:r>
      <w:r w:rsidRPr="00B31EE6">
        <w:rPr>
          <w:b/>
        </w:rPr>
        <w:t xml:space="preserve"> </w:t>
      </w:r>
      <w:r w:rsidRPr="00061DCF">
        <w:t xml:space="preserve">are designed to measure a person's level of skill, accomplishment, or knowledge in a specific area. Here, at </w:t>
      </w:r>
      <w:r w:rsidRPr="004E1207">
        <w:t>Grange Post-Primary we may use a combination of the following: New Group Reading Test (NGRT), Wide Range Achievement Tests (WRAT 5), Detailed Assessment of Speed of Handwriting Test (DASH)</w:t>
      </w:r>
    </w:p>
    <w:p w14:paraId="22E9A6EA" w14:textId="77777777" w:rsidR="00D4651B" w:rsidRDefault="00D4651B" w:rsidP="00D4651B">
      <w:pPr>
        <w:pStyle w:val="ListParagraph"/>
        <w:numPr>
          <w:ilvl w:val="0"/>
          <w:numId w:val="15"/>
        </w:numPr>
      </w:pPr>
      <w:r>
        <w:rPr>
          <w:b/>
          <w:u w:val="single"/>
        </w:rPr>
        <w:t>An Aptitude T</w:t>
      </w:r>
      <w:r w:rsidRPr="00B31EE6">
        <w:rPr>
          <w:b/>
          <w:u w:val="single"/>
        </w:rPr>
        <w:t>est</w:t>
      </w:r>
      <w:r w:rsidRPr="00B31EE6">
        <w:rPr>
          <w:b/>
        </w:rPr>
        <w:t xml:space="preserve"> </w:t>
      </w:r>
      <w:r w:rsidRPr="00061DCF">
        <w:t xml:space="preserve">is an assessment used to determine a candidate's cognitive ability or personality. </w:t>
      </w:r>
      <w:r w:rsidRPr="004E1207">
        <w:t>They're extremely common in job assessments as they can be used to predict the likelihood of a candidate's success in a job role. We use Differential Aptitude Tests for Schools (DATS).</w:t>
      </w:r>
      <w:r>
        <w:t xml:space="preserve"> </w:t>
      </w:r>
    </w:p>
    <w:p w14:paraId="78B525D0" w14:textId="77777777" w:rsidR="00D4651B" w:rsidRDefault="00D4651B" w:rsidP="00D4651B">
      <w:pPr>
        <w:pStyle w:val="ListParagraph"/>
        <w:numPr>
          <w:ilvl w:val="0"/>
          <w:numId w:val="15"/>
        </w:numPr>
      </w:pPr>
      <w:r>
        <w:t xml:space="preserve">Other tests may include career interest </w:t>
      </w:r>
      <w:proofErr w:type="gramStart"/>
      <w:r>
        <w:t>tests,</w:t>
      </w:r>
      <w:proofErr w:type="gramEnd"/>
      <w:r>
        <w:t xml:space="preserve"> these are generally undertaken in senior cycle.</w:t>
      </w:r>
    </w:p>
    <w:p w14:paraId="58788F5A" w14:textId="77777777" w:rsidR="00D4651B" w:rsidRPr="001C3DA3" w:rsidRDefault="00D4651B" w:rsidP="00D4651B">
      <w:pPr>
        <w:pStyle w:val="paragraph"/>
        <w:spacing w:before="0" w:beforeAutospacing="0" w:after="0" w:afterAutospacing="0"/>
        <w:jc w:val="center"/>
        <w:textAlignment w:val="baseline"/>
        <w:rPr>
          <w:rStyle w:val="eop"/>
          <w:rFonts w:ascii="Calibri" w:eastAsiaTheme="majorEastAsia" w:hAnsi="Calibri" w:cs="Calibri"/>
          <w:b/>
          <w:sz w:val="22"/>
          <w:szCs w:val="22"/>
          <w:u w:val="single"/>
        </w:rPr>
      </w:pPr>
      <w:r w:rsidRPr="001C3DA3">
        <w:rPr>
          <w:rStyle w:val="eop"/>
          <w:rFonts w:ascii="Calibri" w:eastAsiaTheme="majorEastAsia" w:hAnsi="Calibri" w:cs="Calibri"/>
          <w:b/>
          <w:sz w:val="22"/>
          <w:szCs w:val="22"/>
          <w:u w:val="single"/>
        </w:rPr>
        <w:t>1</w:t>
      </w:r>
      <w:r w:rsidRPr="001C3DA3">
        <w:rPr>
          <w:rStyle w:val="eop"/>
          <w:rFonts w:ascii="Calibri" w:eastAsiaTheme="majorEastAsia" w:hAnsi="Calibri" w:cs="Calibri"/>
          <w:b/>
          <w:sz w:val="22"/>
          <w:szCs w:val="22"/>
          <w:u w:val="single"/>
          <w:vertAlign w:val="superscript"/>
        </w:rPr>
        <w:t>st</w:t>
      </w:r>
      <w:r w:rsidRPr="001C3DA3">
        <w:rPr>
          <w:rStyle w:val="eop"/>
          <w:rFonts w:ascii="Calibri" w:eastAsiaTheme="majorEastAsia" w:hAnsi="Calibri" w:cs="Calibri"/>
          <w:b/>
          <w:sz w:val="22"/>
          <w:szCs w:val="22"/>
          <w:u w:val="single"/>
        </w:rPr>
        <w:t xml:space="preserve"> Year Screening: CAT4, NGRT, WRAT5, DASH</w:t>
      </w:r>
    </w:p>
    <w:p w14:paraId="24205407" w14:textId="77777777" w:rsidR="00D4651B" w:rsidRDefault="00D4651B" w:rsidP="00D4651B">
      <w:pPr>
        <w:pStyle w:val="paragraph"/>
        <w:spacing w:before="0" w:beforeAutospacing="0" w:after="0" w:afterAutospacing="0"/>
        <w:textAlignment w:val="baseline"/>
        <w:rPr>
          <w:rStyle w:val="normaltextrun"/>
          <w:rFonts w:ascii="Calibri" w:hAnsi="Calibri" w:cs="Calibri"/>
          <w:sz w:val="22"/>
          <w:szCs w:val="22"/>
        </w:rPr>
      </w:pPr>
    </w:p>
    <w:p w14:paraId="07444C57" w14:textId="2C60C59D" w:rsidR="00D4651B" w:rsidRDefault="00D4651B" w:rsidP="7913A997">
      <w:pPr>
        <w:pStyle w:val="paragraph"/>
        <w:spacing w:before="0" w:beforeAutospacing="0" w:after="0" w:afterAutospacing="0"/>
        <w:textAlignment w:val="baseline"/>
        <w:rPr>
          <w:rStyle w:val="normaltextrun"/>
          <w:rFonts w:ascii="Calibri" w:hAnsi="Calibri" w:cs="Calibri"/>
          <w:sz w:val="22"/>
          <w:szCs w:val="22"/>
        </w:rPr>
      </w:pPr>
      <w:r w:rsidRPr="7913A997">
        <w:rPr>
          <w:rStyle w:val="normaltextrun"/>
          <w:rFonts w:ascii="Calibri" w:hAnsi="Calibri" w:cs="Calibri"/>
          <w:sz w:val="22"/>
          <w:szCs w:val="22"/>
        </w:rPr>
        <w:t>In first year, it is best practice that all students in Irish post primary schools are screened using achievement tests (e.g. WRAT5,</w:t>
      </w:r>
      <w:r w:rsidR="7E2A1303" w:rsidRPr="7913A997">
        <w:rPr>
          <w:rStyle w:val="normaltextrun"/>
          <w:rFonts w:ascii="Calibri" w:hAnsi="Calibri" w:cs="Calibri"/>
          <w:sz w:val="22"/>
          <w:szCs w:val="22"/>
        </w:rPr>
        <w:t xml:space="preserve"> NGRT,</w:t>
      </w:r>
      <w:r w:rsidRPr="7913A997">
        <w:rPr>
          <w:rStyle w:val="normaltextrun"/>
          <w:rFonts w:ascii="Calibri" w:hAnsi="Calibri" w:cs="Calibri"/>
          <w:sz w:val="22"/>
          <w:szCs w:val="22"/>
        </w:rPr>
        <w:t xml:space="preserve"> DASH) and ability tests (e.g. CAT4) to determine whether they need more, less or the same learning supports they had received in primary school. </w:t>
      </w:r>
    </w:p>
    <w:p w14:paraId="62315722" w14:textId="77777777" w:rsidR="00D4651B" w:rsidRPr="00061DCF" w:rsidRDefault="00D4651B" w:rsidP="00D4651B">
      <w:pPr>
        <w:pStyle w:val="paragraph"/>
        <w:spacing w:before="0" w:beforeAutospacing="0" w:after="0" w:afterAutospacing="0"/>
        <w:textAlignment w:val="baseline"/>
        <w:rPr>
          <w:rStyle w:val="normaltextrun"/>
          <w:rFonts w:ascii="Calibri" w:hAnsi="Calibri" w:cs="Calibri"/>
          <w:sz w:val="22"/>
          <w:szCs w:val="22"/>
        </w:rPr>
      </w:pPr>
      <w:r w:rsidRPr="00061DCF">
        <w:rPr>
          <w:rStyle w:val="normaltextrun"/>
          <w:rFonts w:ascii="Calibri" w:hAnsi="Calibri" w:cs="Calibri"/>
          <w:sz w:val="22"/>
          <w:szCs w:val="22"/>
        </w:rPr>
        <w:t>These screening tests usually take place in September, in groups and individually, during school time. Once the tests have been completed and scores have been calculated, results will be posted to parents/guardians</w:t>
      </w:r>
      <w:r>
        <w:rPr>
          <w:rStyle w:val="normaltextrun"/>
          <w:rFonts w:ascii="Calibri" w:hAnsi="Calibri" w:cs="Calibri"/>
          <w:sz w:val="22"/>
          <w:szCs w:val="22"/>
        </w:rPr>
        <w:t xml:space="preserve">. </w:t>
      </w:r>
    </w:p>
    <w:p w14:paraId="19E88FAA" w14:textId="77777777" w:rsidR="00D4651B" w:rsidRPr="00061DCF" w:rsidRDefault="00D4651B" w:rsidP="00D4651B">
      <w:pPr>
        <w:pStyle w:val="paragraph"/>
        <w:spacing w:before="0" w:beforeAutospacing="0" w:after="0" w:afterAutospacing="0"/>
        <w:textAlignment w:val="baseline"/>
        <w:rPr>
          <w:rStyle w:val="eop"/>
          <w:rFonts w:ascii="Calibri" w:eastAsiaTheme="majorEastAsia" w:hAnsi="Calibri" w:cs="Calibri"/>
          <w:sz w:val="22"/>
          <w:szCs w:val="22"/>
        </w:rPr>
      </w:pPr>
    </w:p>
    <w:tbl>
      <w:tblPr>
        <w:tblStyle w:val="TableGrid"/>
        <w:tblW w:w="0" w:type="auto"/>
        <w:tblLook w:val="04A0" w:firstRow="1" w:lastRow="0" w:firstColumn="1" w:lastColumn="0" w:noHBand="0" w:noVBand="1"/>
      </w:tblPr>
      <w:tblGrid>
        <w:gridCol w:w="9016"/>
      </w:tblGrid>
      <w:tr w:rsidR="00D4651B" w:rsidRPr="00061DCF" w14:paraId="5ED34747" w14:textId="77777777" w:rsidTr="002166CC">
        <w:tc>
          <w:tcPr>
            <w:tcW w:w="9016" w:type="dxa"/>
          </w:tcPr>
          <w:p w14:paraId="09DC3E35" w14:textId="77777777" w:rsidR="00D4651B" w:rsidRPr="00061DCF" w:rsidRDefault="00D4651B" w:rsidP="002166CC">
            <w:r>
              <w:rPr>
                <w:b/>
              </w:rPr>
              <w:t xml:space="preserve">Ability test: </w:t>
            </w:r>
          </w:p>
          <w:p w14:paraId="614B3BBD" w14:textId="77777777" w:rsidR="00D4651B" w:rsidRPr="00061DCF" w:rsidRDefault="00D4651B" w:rsidP="00D4651B">
            <w:pPr>
              <w:pStyle w:val="ListParagraph"/>
              <w:numPr>
                <w:ilvl w:val="0"/>
                <w:numId w:val="15"/>
              </w:numPr>
            </w:pPr>
            <w:r w:rsidRPr="00061DCF">
              <w:t xml:space="preserve">The </w:t>
            </w:r>
            <w:r w:rsidRPr="00E65F69">
              <w:rPr>
                <w:u w:val="single"/>
              </w:rPr>
              <w:t>Cognitive Abilities Test (CAT4)</w:t>
            </w:r>
            <w:r w:rsidRPr="00061DCF">
              <w:t xml:space="preserve"> is a diagnostic assessment that is designed to help students and their teachers understand how they learn and what their academic potential might be. It assesses how students think in areas that are known to make a difference to learning. The guidance counsellor administers the test in a group setting.</w:t>
            </w:r>
          </w:p>
          <w:p w14:paraId="1E3F9C40" w14:textId="77777777" w:rsidR="00D4651B" w:rsidRPr="00061DCF" w:rsidRDefault="00D4651B" w:rsidP="002166CC">
            <w:pPr>
              <w:ind w:left="720"/>
            </w:pPr>
            <w:r w:rsidRPr="00061DCF">
              <w:t>Tasks involve thinking about shapes and patterns (Non-Verbal Reasoning), words (Verbal Reasoning), numbers (Quantitative Reasoning) and some questions are answered by mentally generating and transforming visual images (Spatial Ability).</w:t>
            </w:r>
          </w:p>
          <w:p w14:paraId="095A0DE2" w14:textId="77777777" w:rsidR="00D4651B" w:rsidRPr="00596713" w:rsidRDefault="00D4651B" w:rsidP="002166CC">
            <w:pPr>
              <w:ind w:left="720"/>
            </w:pPr>
            <w:r w:rsidRPr="004E1207">
              <w:rPr>
                <w:rStyle w:val="normaltextrun"/>
                <w:rFonts w:ascii="Calibri" w:hAnsi="Calibri" w:cs="Calibri"/>
                <w:color w:val="000000"/>
                <w:shd w:val="clear" w:color="auto" w:fill="FFFFFF"/>
              </w:rPr>
              <w:t>The CAT4 test will be scored by an independent company called GL Assessment.</w:t>
            </w:r>
            <w:r w:rsidRPr="004E1207">
              <w:rPr>
                <w:rFonts w:ascii="Calibri" w:hAnsi="Calibri" w:cs="Calibri"/>
                <w:color w:val="000000"/>
                <w:shd w:val="clear" w:color="auto" w:fill="FFFFFF"/>
              </w:rPr>
              <w:t xml:space="preserve"> </w:t>
            </w:r>
            <w:r w:rsidRPr="004E1207">
              <w:rPr>
                <w:rStyle w:val="normaltextrun"/>
                <w:rFonts w:ascii="Calibri" w:hAnsi="Calibri" w:cs="Calibri"/>
                <w:color w:val="000000"/>
                <w:shd w:val="clear" w:color="auto" w:fill="FFFFFF"/>
              </w:rPr>
              <w:t>Under the new General Data Protection Regulations (GDPR) your permission is needed to send your child’s test to the company for scoring as your child’s name and date of birth is on the answer sheets.</w:t>
            </w:r>
            <w:r w:rsidRPr="004E1207">
              <w:rPr>
                <w:rStyle w:val="eop"/>
                <w:rFonts w:ascii="Calibri" w:hAnsi="Calibri" w:cs="Calibri"/>
                <w:color w:val="000000"/>
                <w:shd w:val="clear" w:color="auto" w:fill="FFFFFF"/>
              </w:rPr>
              <w:t> </w:t>
            </w:r>
          </w:p>
        </w:tc>
      </w:tr>
      <w:tr w:rsidR="00D4651B" w:rsidRPr="00061DCF" w14:paraId="2826F125" w14:textId="77777777" w:rsidTr="002166CC">
        <w:tc>
          <w:tcPr>
            <w:tcW w:w="9016" w:type="dxa"/>
          </w:tcPr>
          <w:p w14:paraId="6A626720" w14:textId="77777777" w:rsidR="00D4651B" w:rsidRDefault="00D4651B" w:rsidP="002166CC">
            <w:pPr>
              <w:rPr>
                <w:b/>
              </w:rPr>
            </w:pPr>
            <w:r>
              <w:rPr>
                <w:b/>
              </w:rPr>
              <w:t>Achievement Tests of Literacy: (Reading, Spelling, Writing)</w:t>
            </w:r>
          </w:p>
          <w:p w14:paraId="5C1B2BE3" w14:textId="77777777" w:rsidR="00D4651B" w:rsidRPr="00061DCF" w:rsidRDefault="00D4651B" w:rsidP="00D4651B">
            <w:pPr>
              <w:pStyle w:val="ListParagraph"/>
              <w:numPr>
                <w:ilvl w:val="0"/>
                <w:numId w:val="14"/>
              </w:numPr>
            </w:pPr>
            <w:r w:rsidRPr="00E65F69">
              <w:rPr>
                <w:u w:val="single"/>
              </w:rPr>
              <w:t>New Group Reading Test (NGRT)</w:t>
            </w:r>
            <w:r>
              <w:t xml:space="preserve"> is a</w:t>
            </w:r>
            <w:r w:rsidRPr="00061DCF">
              <w:t xml:space="preserve"> screening / monitoring reading test which includes sentence completion and passage comprehension at each level. This group administered tests takes about 30 minutes and can be administered by a teacher or SET. </w:t>
            </w:r>
            <w:r w:rsidRPr="004E1207">
              <w:rPr>
                <w:rStyle w:val="normaltextrun"/>
                <w:rFonts w:ascii="Calibri" w:hAnsi="Calibri" w:cs="Calibri"/>
                <w:color w:val="000000"/>
                <w:shd w:val="clear" w:color="auto" w:fill="FFFFFF"/>
              </w:rPr>
              <w:t>This test will be scored by an independent company called GL Assessment.</w:t>
            </w:r>
            <w:r w:rsidRPr="004E1207">
              <w:rPr>
                <w:rFonts w:ascii="Calibri" w:hAnsi="Calibri" w:cs="Calibri"/>
                <w:color w:val="000000"/>
                <w:shd w:val="clear" w:color="auto" w:fill="FFFFFF"/>
              </w:rPr>
              <w:t xml:space="preserve"> </w:t>
            </w:r>
            <w:r w:rsidRPr="004E1207">
              <w:rPr>
                <w:rStyle w:val="normaltextrun"/>
                <w:rFonts w:ascii="Calibri" w:hAnsi="Calibri" w:cs="Calibri"/>
                <w:color w:val="000000"/>
                <w:shd w:val="clear" w:color="auto" w:fill="FFFFFF"/>
              </w:rPr>
              <w:t>Under the new General Data Protection Regulations (GDPR) your permission is needed to send your child’s test to the company for scoring as your child’s name and date of birth is on the answer sheets.</w:t>
            </w:r>
            <w:r w:rsidRPr="004E1207">
              <w:rPr>
                <w:rStyle w:val="eop"/>
                <w:rFonts w:ascii="Calibri" w:hAnsi="Calibri" w:cs="Calibri"/>
                <w:color w:val="000000"/>
                <w:shd w:val="clear" w:color="auto" w:fill="FFFFFF"/>
              </w:rPr>
              <w:t> This may be administered by a SET or class teacher.</w:t>
            </w:r>
          </w:p>
          <w:p w14:paraId="196F8792" w14:textId="77777777" w:rsidR="00D4651B" w:rsidRPr="00185616" w:rsidRDefault="00D4651B" w:rsidP="00D4651B">
            <w:pPr>
              <w:pStyle w:val="ListParagraph"/>
              <w:numPr>
                <w:ilvl w:val="0"/>
                <w:numId w:val="14"/>
              </w:numPr>
            </w:pPr>
            <w:r w:rsidRPr="00061DCF">
              <w:t xml:space="preserve">The </w:t>
            </w:r>
            <w:r w:rsidRPr="00E65F69">
              <w:rPr>
                <w:u w:val="single"/>
              </w:rPr>
              <w:t xml:space="preserve">Wide Range Achievement Tests (WRAT 5) </w:t>
            </w:r>
            <w:r w:rsidRPr="00061DCF">
              <w:t>word reading test may be used for first year screening of some</w:t>
            </w:r>
            <w:r>
              <w:t>,</w:t>
            </w:r>
            <w:r w:rsidRPr="00061DCF">
              <w:t xml:space="preserve"> or all</w:t>
            </w:r>
            <w:r>
              <w:t>,</w:t>
            </w:r>
            <w:r w:rsidRPr="00061DCF">
              <w:t xml:space="preserve"> students. This word reading test will be individually administered by a Special Education Teacher (SET).</w:t>
            </w:r>
          </w:p>
          <w:p w14:paraId="66B0B94A" w14:textId="77777777" w:rsidR="00D4651B" w:rsidRPr="00185616" w:rsidRDefault="00D4651B" w:rsidP="00D4651B">
            <w:pPr>
              <w:pStyle w:val="ListParagraph"/>
              <w:numPr>
                <w:ilvl w:val="0"/>
                <w:numId w:val="14"/>
              </w:numPr>
            </w:pPr>
            <w:r w:rsidRPr="00061DCF">
              <w:t xml:space="preserve">The </w:t>
            </w:r>
            <w:r w:rsidRPr="00E65F69">
              <w:rPr>
                <w:u w:val="single"/>
              </w:rPr>
              <w:t>Wide Range Achievement Tests (WRAT 5</w:t>
            </w:r>
            <w:r w:rsidRPr="00E65F69">
              <w:t>)</w:t>
            </w:r>
            <w:r w:rsidRPr="00061DCF">
              <w:t xml:space="preserve"> spelling test</w:t>
            </w:r>
            <w:r>
              <w:t xml:space="preserve"> a</w:t>
            </w:r>
            <w:r w:rsidRPr="00061DCF">
              <w:t xml:space="preserve"> group administered </w:t>
            </w:r>
            <w:r>
              <w:t xml:space="preserve">test </w:t>
            </w:r>
            <w:r w:rsidRPr="00061DCF">
              <w:t>by a SET.</w:t>
            </w:r>
          </w:p>
          <w:p w14:paraId="24C13024" w14:textId="77777777" w:rsidR="00D4651B" w:rsidRPr="00061DCF" w:rsidRDefault="00D4651B" w:rsidP="00D4651B">
            <w:pPr>
              <w:pStyle w:val="ListParagraph"/>
              <w:numPr>
                <w:ilvl w:val="0"/>
                <w:numId w:val="14"/>
              </w:numPr>
            </w:pPr>
            <w:r w:rsidRPr="00061DCF">
              <w:t xml:space="preserve">We may use the </w:t>
            </w:r>
            <w:r w:rsidRPr="00E65F69">
              <w:rPr>
                <w:u w:val="single"/>
              </w:rPr>
              <w:t>Detailed Assessment of Speed of Handwriting Test (DASH)</w:t>
            </w:r>
            <w:r w:rsidRPr="00061DCF">
              <w:t xml:space="preserve"> for first year screening purposes on</w:t>
            </w:r>
            <w:r>
              <w:t xml:space="preserve"> some, or all, </w:t>
            </w:r>
            <w:r w:rsidRPr="00061DCF">
              <w:t>students</w:t>
            </w:r>
            <w:r>
              <w:t xml:space="preserve"> who assess difficulties with</w:t>
            </w:r>
            <w:r w:rsidRPr="00061DCF">
              <w:t xml:space="preserve"> speed of writing. </w:t>
            </w:r>
          </w:p>
          <w:p w14:paraId="226089E8" w14:textId="77777777" w:rsidR="00D4651B" w:rsidRPr="00061DCF" w:rsidRDefault="00D4651B" w:rsidP="002166CC">
            <w:pPr>
              <w:pStyle w:val="ListParagraph"/>
            </w:pPr>
          </w:p>
          <w:p w14:paraId="6C973EED" w14:textId="77777777" w:rsidR="00D4651B" w:rsidRPr="00061DCF" w:rsidRDefault="00D4651B" w:rsidP="002166CC">
            <w:pPr>
              <w:tabs>
                <w:tab w:val="center" w:pos="4400"/>
              </w:tabs>
            </w:pPr>
            <w:r>
              <w:rPr>
                <w:b/>
              </w:rPr>
              <w:t xml:space="preserve">Ability/Achievement </w:t>
            </w:r>
            <w:r w:rsidRPr="00E65F69">
              <w:rPr>
                <w:b/>
              </w:rPr>
              <w:t xml:space="preserve">Testing </w:t>
            </w:r>
            <w:r w:rsidRPr="00061DCF">
              <w:rPr>
                <w:b/>
              </w:rPr>
              <w:t>Mathematical Skills</w:t>
            </w:r>
            <w:r>
              <w:t>:</w:t>
            </w:r>
            <w:r>
              <w:tab/>
            </w:r>
          </w:p>
          <w:p w14:paraId="01560C67" w14:textId="77777777" w:rsidR="00D4651B" w:rsidRPr="00061DCF" w:rsidRDefault="00D4651B" w:rsidP="00D4651B">
            <w:pPr>
              <w:pStyle w:val="ListParagraph"/>
              <w:numPr>
                <w:ilvl w:val="0"/>
                <w:numId w:val="14"/>
              </w:numPr>
            </w:pPr>
            <w:r w:rsidRPr="00061DCF">
              <w:t xml:space="preserve">The </w:t>
            </w:r>
            <w:r w:rsidRPr="00E65F69">
              <w:rPr>
                <w:u w:val="single"/>
              </w:rPr>
              <w:t>Cognitive Abilities Test- 4</w:t>
            </w:r>
            <w:r w:rsidRPr="00061DCF">
              <w:t xml:space="preserve"> (CAT4) includes Non-Verbal Reasoning, Quantitative and Spatial Reasoning batteries. “</w:t>
            </w:r>
            <w:r>
              <w:t>T</w:t>
            </w:r>
            <w:r w:rsidRPr="00061DCF">
              <w:t xml:space="preserve">he </w:t>
            </w:r>
            <w:r w:rsidRPr="00E65F69">
              <w:rPr>
                <w:u w:val="single"/>
              </w:rPr>
              <w:t>Cognitive Abilities Test- 4</w:t>
            </w:r>
            <w:r w:rsidRPr="00061DCF">
              <w:t xml:space="preserve"> have mathematical components (numerical reasoning in the former and quantitative reasoning in the latter) and many schools find this information adequate for the purposes of intake screening.” </w:t>
            </w:r>
            <w:sdt>
              <w:sdtPr>
                <w:id w:val="512729701"/>
                <w:citation/>
              </w:sdtPr>
              <w:sdtEndPr/>
              <w:sdtContent>
                <w:r w:rsidRPr="00061DCF">
                  <w:fldChar w:fldCharType="begin"/>
                </w:r>
                <w:r w:rsidRPr="00061DCF">
                  <w:instrText xml:space="preserve"> CITATION Nat10 \l 6153 </w:instrText>
                </w:r>
                <w:r w:rsidRPr="00061DCF">
                  <w:fldChar w:fldCharType="separate"/>
                </w:r>
                <w:r w:rsidRPr="00061DCF">
                  <w:rPr>
                    <w:noProof/>
                  </w:rPr>
                  <w:t>(National Educational Psychological Service, 2010)</w:t>
                </w:r>
                <w:r w:rsidRPr="00061DCF">
                  <w:fldChar w:fldCharType="end"/>
                </w:r>
              </w:sdtContent>
            </w:sdt>
          </w:p>
          <w:p w14:paraId="5D267A19" w14:textId="77777777" w:rsidR="00D4651B" w:rsidRPr="00E66E82" w:rsidRDefault="00D4651B" w:rsidP="00D4651B">
            <w:pPr>
              <w:pStyle w:val="ListParagraph"/>
              <w:numPr>
                <w:ilvl w:val="0"/>
                <w:numId w:val="14"/>
              </w:numPr>
            </w:pPr>
            <w:r w:rsidRPr="00061DCF">
              <w:t xml:space="preserve">We may also use the </w:t>
            </w:r>
            <w:r w:rsidRPr="00E65F69">
              <w:rPr>
                <w:u w:val="single"/>
              </w:rPr>
              <w:t>Wide Range Achievement Tests (WRAT 5)</w:t>
            </w:r>
            <w:r w:rsidRPr="00061DCF">
              <w:t xml:space="preserve"> Maths computation test, which is group administered by a SET.</w:t>
            </w:r>
          </w:p>
        </w:tc>
      </w:tr>
    </w:tbl>
    <w:p w14:paraId="78FDD222" w14:textId="77777777" w:rsidR="00D4651B" w:rsidRDefault="00D4651B" w:rsidP="00D4651B"/>
    <w:p w14:paraId="3C735D4F" w14:textId="77777777" w:rsidR="00D4651B" w:rsidRPr="001C3DA3" w:rsidRDefault="00D4651B" w:rsidP="00D4651B">
      <w:pPr>
        <w:jc w:val="center"/>
        <w:rPr>
          <w:b/>
          <w:u w:val="single"/>
        </w:rPr>
      </w:pPr>
      <w:r w:rsidRPr="001C3DA3">
        <w:rPr>
          <w:b/>
          <w:u w:val="single"/>
        </w:rPr>
        <w:t>Irish Exemption- WRAT5</w:t>
      </w:r>
    </w:p>
    <w:p w14:paraId="30CF7C63" w14:textId="77777777" w:rsidR="00D4651B" w:rsidRDefault="00D4651B" w:rsidP="00D4651B">
      <w:pPr>
        <w:pStyle w:val="paragraph"/>
        <w:spacing w:before="0" w:beforeAutospacing="0" w:after="0" w:afterAutospacing="0"/>
        <w:textAlignment w:val="baseline"/>
        <w:rPr>
          <w:rStyle w:val="normaltextrun"/>
          <w:rFonts w:ascii="Calibri" w:hAnsi="Calibri" w:cs="Calibri"/>
          <w:sz w:val="22"/>
          <w:szCs w:val="22"/>
        </w:rPr>
      </w:pPr>
      <w:r w:rsidRPr="00061DCF">
        <w:rPr>
          <w:rStyle w:val="normaltextrun"/>
          <w:rFonts w:ascii="Calibri" w:hAnsi="Calibri" w:cs="Calibri"/>
          <w:sz w:val="22"/>
          <w:szCs w:val="22"/>
        </w:rPr>
        <w:t>If a parent/guardian wishes to apply</w:t>
      </w:r>
      <w:r>
        <w:rPr>
          <w:rStyle w:val="normaltextrun"/>
          <w:rFonts w:ascii="Calibri" w:hAnsi="Calibri" w:cs="Calibri"/>
          <w:sz w:val="22"/>
          <w:szCs w:val="22"/>
        </w:rPr>
        <w:t xml:space="preserve"> to the Principal</w:t>
      </w:r>
      <w:r w:rsidRPr="00061DCF">
        <w:rPr>
          <w:rStyle w:val="normaltextrun"/>
          <w:rFonts w:ascii="Calibri" w:hAnsi="Calibri" w:cs="Calibri"/>
          <w:sz w:val="22"/>
          <w:szCs w:val="22"/>
        </w:rPr>
        <w:t xml:space="preserve"> for an Irish exemption for their child. The SET teacher may use achievement testing (e.g. WRAT5)</w:t>
      </w:r>
      <w:r>
        <w:rPr>
          <w:rStyle w:val="normaltextrun"/>
          <w:rFonts w:ascii="Calibri" w:hAnsi="Calibri" w:cs="Calibri"/>
          <w:sz w:val="22"/>
          <w:szCs w:val="22"/>
        </w:rPr>
        <w:t xml:space="preserve"> on an individual basis</w:t>
      </w:r>
      <w:r w:rsidRPr="00061DCF">
        <w:rPr>
          <w:rStyle w:val="normaltextrun"/>
          <w:rFonts w:ascii="Calibri" w:hAnsi="Calibri" w:cs="Calibri"/>
          <w:sz w:val="22"/>
          <w:szCs w:val="22"/>
        </w:rPr>
        <w:t>.</w:t>
      </w:r>
      <w:r>
        <w:rPr>
          <w:rStyle w:val="normaltextrun"/>
          <w:rFonts w:ascii="Calibri" w:hAnsi="Calibri" w:cs="Calibri"/>
          <w:sz w:val="22"/>
          <w:szCs w:val="22"/>
        </w:rPr>
        <w:t xml:space="preserve"> </w:t>
      </w:r>
    </w:p>
    <w:p w14:paraId="22E3AFE4" w14:textId="77777777" w:rsidR="00D4651B" w:rsidRPr="001C3DA3" w:rsidRDefault="00D4651B" w:rsidP="00D4651B">
      <w:pPr>
        <w:pStyle w:val="paragraph"/>
        <w:spacing w:before="0" w:beforeAutospacing="0" w:after="0" w:afterAutospacing="0"/>
        <w:textAlignment w:val="baseline"/>
        <w:rPr>
          <w:rFonts w:ascii="Calibri" w:hAnsi="Calibri" w:cs="Calibri"/>
          <w:b/>
          <w:bCs/>
          <w:sz w:val="22"/>
          <w:szCs w:val="22"/>
        </w:rPr>
      </w:pPr>
    </w:p>
    <w:tbl>
      <w:tblPr>
        <w:tblStyle w:val="TableGrid"/>
        <w:tblW w:w="0" w:type="auto"/>
        <w:tblLook w:val="04A0" w:firstRow="1" w:lastRow="0" w:firstColumn="1" w:lastColumn="0" w:noHBand="0" w:noVBand="1"/>
      </w:tblPr>
      <w:tblGrid>
        <w:gridCol w:w="9016"/>
      </w:tblGrid>
      <w:tr w:rsidR="00D4651B" w14:paraId="55BD0662" w14:textId="77777777" w:rsidTr="002166CC">
        <w:tc>
          <w:tcPr>
            <w:tcW w:w="9016" w:type="dxa"/>
          </w:tcPr>
          <w:p w14:paraId="13DF9413" w14:textId="77777777" w:rsidR="00D4651B" w:rsidRDefault="00D4651B" w:rsidP="002166CC">
            <w:r>
              <w:t>Achievement Test for Irish Exemption</w:t>
            </w:r>
          </w:p>
          <w:p w14:paraId="03405301" w14:textId="77777777" w:rsidR="00D4651B" w:rsidRDefault="00D4651B" w:rsidP="00D4651B">
            <w:pPr>
              <w:pStyle w:val="ListParagraph"/>
              <w:numPr>
                <w:ilvl w:val="0"/>
                <w:numId w:val="14"/>
              </w:numPr>
            </w:pPr>
            <w:r>
              <w:t xml:space="preserve">The </w:t>
            </w:r>
            <w:r w:rsidRPr="00061DCF">
              <w:rPr>
                <w:b/>
              </w:rPr>
              <w:t>Wide Range Achievement Tests (WRAT 5)</w:t>
            </w:r>
            <w:r>
              <w:t xml:space="preserve"> is used to test literacy.</w:t>
            </w:r>
          </w:p>
        </w:tc>
      </w:tr>
    </w:tbl>
    <w:p w14:paraId="4FAAC035" w14:textId="77777777" w:rsidR="00D4651B" w:rsidRPr="001C3DA3" w:rsidRDefault="00D4651B" w:rsidP="00D4651B">
      <w:pPr>
        <w:rPr>
          <w:b/>
          <w:u w:val="single"/>
        </w:rPr>
      </w:pPr>
    </w:p>
    <w:p w14:paraId="649CA398" w14:textId="77777777" w:rsidR="00D4651B" w:rsidRPr="001C3DA3" w:rsidRDefault="00D4651B" w:rsidP="00D4651B">
      <w:pPr>
        <w:jc w:val="center"/>
        <w:rPr>
          <w:rStyle w:val="eop"/>
          <w:b/>
          <w:u w:val="single"/>
        </w:rPr>
      </w:pPr>
      <w:r w:rsidRPr="001C3DA3">
        <w:rPr>
          <w:b/>
          <w:u w:val="single"/>
        </w:rPr>
        <w:t>Reasonable Accommodations for State Examinations- WRAT5, DASH</w:t>
      </w:r>
    </w:p>
    <w:p w14:paraId="683CDF19" w14:textId="77777777" w:rsidR="00D4651B" w:rsidRPr="00061DCF" w:rsidRDefault="00D4651B" w:rsidP="00D4651B">
      <w:pPr>
        <w:pStyle w:val="paragraph"/>
        <w:spacing w:before="0" w:beforeAutospacing="0" w:after="0" w:afterAutospacing="0"/>
        <w:textAlignment w:val="baseline"/>
        <w:rPr>
          <w:rStyle w:val="normaltextrun"/>
          <w:rFonts w:ascii="Calibri" w:hAnsi="Calibri" w:cs="Calibri"/>
          <w:b/>
          <w:bCs/>
          <w:sz w:val="22"/>
          <w:szCs w:val="22"/>
        </w:rPr>
      </w:pPr>
      <w:r w:rsidRPr="00061DCF">
        <w:rPr>
          <w:rStyle w:val="normaltextrun"/>
          <w:rFonts w:ascii="Calibri" w:hAnsi="Calibri" w:cs="Calibri"/>
          <w:sz w:val="22"/>
          <w:szCs w:val="22"/>
        </w:rPr>
        <w:t xml:space="preserve">In second/ third year and again in fifth/sixth year your child may be considered for Reasonable Accommodations for their State examinations.  These tests are conducted individually during school time and usually take less than an hour to administer by a SET. Once the tests have been </w:t>
      </w:r>
      <w:r w:rsidRPr="00061DCF">
        <w:rPr>
          <w:rStyle w:val="normaltextrun"/>
          <w:rFonts w:ascii="Calibri" w:hAnsi="Calibri" w:cs="Calibri"/>
          <w:sz w:val="22"/>
          <w:szCs w:val="22"/>
        </w:rPr>
        <w:lastRenderedPageBreak/>
        <w:t>completed and scores have been calculated a SET will contact the parent/guardian to discuss whether any further action is needed.</w:t>
      </w:r>
      <w:r w:rsidRPr="00061DCF">
        <w:rPr>
          <w:rStyle w:val="normaltextrun"/>
          <w:rFonts w:ascii="Calibri" w:hAnsi="Calibri" w:cs="Calibri"/>
          <w:b/>
          <w:bCs/>
          <w:sz w:val="22"/>
          <w:szCs w:val="22"/>
        </w:rPr>
        <w:t xml:space="preserve">  </w:t>
      </w:r>
      <w:r w:rsidRPr="00061DCF">
        <w:rPr>
          <w:rStyle w:val="normaltextrun"/>
          <w:rFonts w:ascii="Calibri" w:hAnsi="Calibri" w:cs="Calibri"/>
          <w:sz w:val="22"/>
          <w:szCs w:val="22"/>
        </w:rPr>
        <w:t>It is important to note that the school cannot apply for Reasonable Accommodations for ineligible candidates, i.e. students who do not have evidence of an on-going need and students who do not meet the criteria. The final decision for RACE</w:t>
      </w:r>
      <w:r w:rsidRPr="00061DCF">
        <w:rPr>
          <w:rStyle w:val="normaltextrun"/>
          <w:rFonts w:ascii="Calibri" w:hAnsi="Calibri" w:cs="Calibri"/>
          <w:bCs/>
          <w:sz w:val="22"/>
          <w:szCs w:val="22"/>
        </w:rPr>
        <w:t xml:space="preserve"> rests with the Department of Education</w:t>
      </w:r>
      <w:r w:rsidRPr="00061DCF">
        <w:rPr>
          <w:rStyle w:val="normaltextrun"/>
          <w:rFonts w:ascii="Calibri" w:hAnsi="Calibri" w:cs="Calibri"/>
          <w:sz w:val="22"/>
          <w:szCs w:val="22"/>
        </w:rPr>
        <w:t>. Usually, the accommodations received at Junior cycle will re-activated for Leaving Certificate state examinations, except in the case of a scribe or an emergency accommodation.</w:t>
      </w:r>
    </w:p>
    <w:p w14:paraId="0247BCF8" w14:textId="77777777" w:rsidR="00D4651B" w:rsidRPr="00061DCF" w:rsidRDefault="00D4651B" w:rsidP="00D4651B">
      <w:pPr>
        <w:jc w:val="center"/>
      </w:pPr>
    </w:p>
    <w:tbl>
      <w:tblPr>
        <w:tblStyle w:val="TableGrid"/>
        <w:tblW w:w="0" w:type="auto"/>
        <w:tblLook w:val="04A0" w:firstRow="1" w:lastRow="0" w:firstColumn="1" w:lastColumn="0" w:noHBand="0" w:noVBand="1"/>
      </w:tblPr>
      <w:tblGrid>
        <w:gridCol w:w="9016"/>
      </w:tblGrid>
      <w:tr w:rsidR="00D4651B" w:rsidRPr="00061DCF" w14:paraId="6D2ADCA9" w14:textId="77777777" w:rsidTr="002166CC">
        <w:tc>
          <w:tcPr>
            <w:tcW w:w="9016" w:type="dxa"/>
          </w:tcPr>
          <w:p w14:paraId="15292560" w14:textId="77777777" w:rsidR="00D4651B" w:rsidRPr="00061DCF" w:rsidRDefault="00D4651B" w:rsidP="002166CC">
            <w:pPr>
              <w:rPr>
                <w:b/>
              </w:rPr>
            </w:pPr>
            <w:r>
              <w:rPr>
                <w:b/>
              </w:rPr>
              <w:t xml:space="preserve">Achievement </w:t>
            </w:r>
            <w:r w:rsidRPr="00061DCF">
              <w:rPr>
                <w:b/>
              </w:rPr>
              <w:t>Tests for Reasonable Accommodations at State Examinations</w:t>
            </w:r>
            <w:r>
              <w:rPr>
                <w:b/>
              </w:rPr>
              <w:t>*</w:t>
            </w:r>
            <w:r w:rsidRPr="00061DCF">
              <w:rPr>
                <w:b/>
              </w:rPr>
              <w:t>, i.e. RACE</w:t>
            </w:r>
          </w:p>
          <w:p w14:paraId="668B9EF4" w14:textId="77777777" w:rsidR="00D4651B" w:rsidRPr="00061DCF" w:rsidRDefault="00D4651B" w:rsidP="00D4651B">
            <w:pPr>
              <w:pStyle w:val="ListParagraph"/>
              <w:numPr>
                <w:ilvl w:val="0"/>
                <w:numId w:val="14"/>
              </w:numPr>
            </w:pPr>
            <w:r w:rsidRPr="00061DCF">
              <w:t xml:space="preserve">The </w:t>
            </w:r>
            <w:r w:rsidRPr="00E65F69">
              <w:rPr>
                <w:u w:val="single"/>
              </w:rPr>
              <w:t>Wide Range Achievement Tests (WRAT 5)</w:t>
            </w:r>
            <w:r w:rsidRPr="00061DCF">
              <w:t xml:space="preserve"> includes word reading, reading comprehension and spelling test</w:t>
            </w:r>
            <w:r>
              <w:t xml:space="preserve">s. </w:t>
            </w:r>
          </w:p>
          <w:p w14:paraId="155DE7A3" w14:textId="77777777" w:rsidR="00D4651B" w:rsidRPr="00061DCF" w:rsidRDefault="00D4651B" w:rsidP="00D4651B">
            <w:pPr>
              <w:pStyle w:val="ListParagraph"/>
              <w:numPr>
                <w:ilvl w:val="0"/>
                <w:numId w:val="14"/>
              </w:numPr>
            </w:pPr>
            <w:r w:rsidRPr="00061DCF">
              <w:t xml:space="preserve">The </w:t>
            </w:r>
            <w:r w:rsidRPr="00E65F69">
              <w:rPr>
                <w:u w:val="single"/>
              </w:rPr>
              <w:t>Detailed Assessment of Speed of Handwriting Test (DASH)</w:t>
            </w:r>
            <w:r w:rsidRPr="00061DCF">
              <w:t xml:space="preserve"> may be used to examine writing speed. </w:t>
            </w:r>
          </w:p>
          <w:p w14:paraId="4E8C0865" w14:textId="77777777" w:rsidR="00D4651B" w:rsidRPr="00061DCF" w:rsidRDefault="00D4651B" w:rsidP="002166CC">
            <w:r w:rsidRPr="00061DCF">
              <w:t>*Please note all testing for RACE</w:t>
            </w:r>
            <w:r>
              <w:t xml:space="preserve"> is undertaken</w:t>
            </w:r>
            <w:r w:rsidRPr="00061DCF">
              <w:t xml:space="preserve"> on an individual basis by a SET.</w:t>
            </w:r>
          </w:p>
        </w:tc>
      </w:tr>
    </w:tbl>
    <w:p w14:paraId="206034A9" w14:textId="77777777" w:rsidR="00D4651B" w:rsidRPr="00061DCF" w:rsidRDefault="00D4651B" w:rsidP="00D4651B">
      <w:pPr>
        <w:jc w:val="center"/>
      </w:pPr>
    </w:p>
    <w:p w14:paraId="25D0F536" w14:textId="3D98A72B" w:rsidR="00D4651B" w:rsidRPr="001C3DA3" w:rsidRDefault="00333861" w:rsidP="00D4651B">
      <w:pPr>
        <w:jc w:val="center"/>
        <w:rPr>
          <w:b/>
          <w:u w:val="single"/>
        </w:rPr>
      </w:pPr>
      <w:r>
        <w:rPr>
          <w:b/>
          <w:u w:val="single"/>
        </w:rPr>
        <w:t xml:space="preserve">End Junior Cycle- </w:t>
      </w:r>
      <w:r w:rsidR="00764582">
        <w:rPr>
          <w:b/>
          <w:u w:val="single"/>
        </w:rPr>
        <w:t xml:space="preserve">Senior Cycle: </w:t>
      </w:r>
      <w:r w:rsidR="00D4651B" w:rsidRPr="001C3DA3">
        <w:rPr>
          <w:b/>
          <w:u w:val="single"/>
        </w:rPr>
        <w:t>CAT4, DATS, WRAT5, DASH</w:t>
      </w:r>
      <w:r w:rsidR="00D4651B">
        <w:rPr>
          <w:b/>
          <w:u w:val="single"/>
        </w:rPr>
        <w:t>, career interest tests</w:t>
      </w:r>
    </w:p>
    <w:p w14:paraId="5C5BECD6" w14:textId="77777777" w:rsidR="00D4651B" w:rsidRPr="00061DCF" w:rsidRDefault="00D4651B" w:rsidP="00D4651B">
      <w:pPr>
        <w:pStyle w:val="paragraph"/>
        <w:spacing w:before="0" w:beforeAutospacing="0" w:after="0" w:afterAutospacing="0"/>
        <w:textAlignment w:val="baseline"/>
        <w:rPr>
          <w:rStyle w:val="eop"/>
          <w:rFonts w:ascii="Calibri" w:eastAsiaTheme="majorEastAsia" w:hAnsi="Calibri" w:cs="Calibri"/>
          <w:sz w:val="22"/>
          <w:szCs w:val="22"/>
        </w:rPr>
      </w:pPr>
      <w:r w:rsidRPr="00061DCF">
        <w:rPr>
          <w:rStyle w:val="normaltextrun"/>
          <w:rFonts w:ascii="Calibri" w:hAnsi="Calibri" w:cs="Calibri"/>
          <w:sz w:val="22"/>
          <w:szCs w:val="22"/>
        </w:rPr>
        <w:t>In senior cycle the guidance counsellor may undertake aptitude and ability testing to aid students in ascertaining their strengths for their future subject and career choices.</w:t>
      </w:r>
    </w:p>
    <w:p w14:paraId="4D99ADE0" w14:textId="77777777" w:rsidR="00D4651B" w:rsidRPr="00061DCF" w:rsidRDefault="00D4651B" w:rsidP="00D4651B">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p>
    <w:p w14:paraId="1BB045F1" w14:textId="77777777" w:rsidR="00D4651B" w:rsidRPr="00061DCF" w:rsidRDefault="00D4651B" w:rsidP="00D4651B">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r w:rsidRPr="00061DCF">
        <w:rPr>
          <w:rStyle w:val="normaltextrun"/>
          <w:rFonts w:ascii="Calibri" w:hAnsi="Calibri" w:cs="Calibri"/>
          <w:color w:val="000000"/>
          <w:sz w:val="22"/>
          <w:szCs w:val="22"/>
          <w:shd w:val="clear" w:color="auto" w:fill="FFFFFF"/>
        </w:rPr>
        <w:t>The Disability Access Route to Education (DARE) is a third level alternative admissions scheme for school leavers whose disabilities have had a negative impact on their second level education. To apply for this students may have to undergo achievement testing</w:t>
      </w:r>
      <w:r>
        <w:rPr>
          <w:rStyle w:val="normaltextrun"/>
          <w:rFonts w:ascii="Calibri" w:hAnsi="Calibri" w:cs="Calibri"/>
          <w:color w:val="000000"/>
          <w:sz w:val="22"/>
          <w:szCs w:val="22"/>
          <w:shd w:val="clear" w:color="auto" w:fill="FFFFFF"/>
        </w:rPr>
        <w:t xml:space="preserve"> (e.g. WRAT5 or DASH</w:t>
      </w:r>
      <w:r w:rsidRPr="00061DCF">
        <w:rPr>
          <w:rStyle w:val="normaltextrun"/>
          <w:rFonts w:ascii="Calibri" w:hAnsi="Calibri" w:cs="Calibri"/>
          <w:color w:val="000000"/>
          <w:sz w:val="22"/>
          <w:szCs w:val="22"/>
          <w:shd w:val="clear" w:color="auto" w:fill="FFFFFF"/>
        </w:rPr>
        <w:t>) in literacy and/ or numeracy.</w:t>
      </w:r>
      <w:r>
        <w:rPr>
          <w:rStyle w:val="normaltextrun"/>
          <w:rFonts w:ascii="Calibri" w:hAnsi="Calibri" w:cs="Calibri"/>
          <w:color w:val="000000"/>
          <w:sz w:val="22"/>
          <w:szCs w:val="22"/>
          <w:shd w:val="clear" w:color="auto" w:fill="FFFFFF"/>
        </w:rPr>
        <w:t xml:space="preserve"> </w:t>
      </w:r>
    </w:p>
    <w:p w14:paraId="5477E0AD" w14:textId="77777777" w:rsidR="00D4651B" w:rsidRPr="00061DCF" w:rsidRDefault="00D4651B" w:rsidP="00D4651B">
      <w:pPr>
        <w:jc w:val="center"/>
      </w:pPr>
    </w:p>
    <w:tbl>
      <w:tblPr>
        <w:tblStyle w:val="TableGrid"/>
        <w:tblW w:w="0" w:type="auto"/>
        <w:tblLook w:val="04A0" w:firstRow="1" w:lastRow="0" w:firstColumn="1" w:lastColumn="0" w:noHBand="0" w:noVBand="1"/>
      </w:tblPr>
      <w:tblGrid>
        <w:gridCol w:w="9016"/>
      </w:tblGrid>
      <w:tr w:rsidR="00D4651B" w:rsidRPr="00061DCF" w14:paraId="1702FD73" w14:textId="77777777" w:rsidTr="002166CC">
        <w:tc>
          <w:tcPr>
            <w:tcW w:w="9016" w:type="dxa"/>
          </w:tcPr>
          <w:p w14:paraId="15F33A8C" w14:textId="77777777" w:rsidR="00D4651B" w:rsidRPr="00061DCF" w:rsidRDefault="00D4651B" w:rsidP="002166CC">
            <w:pPr>
              <w:rPr>
                <w:b/>
              </w:rPr>
            </w:pPr>
            <w:r>
              <w:rPr>
                <w:b/>
              </w:rPr>
              <w:t xml:space="preserve">Ability/ Aptitude Tests </w:t>
            </w:r>
            <w:r w:rsidRPr="00061DCF">
              <w:rPr>
                <w:b/>
              </w:rPr>
              <w:t xml:space="preserve">for Older Students </w:t>
            </w:r>
          </w:p>
          <w:p w14:paraId="2F19BD57" w14:textId="77777777" w:rsidR="00D4651B" w:rsidRDefault="00D4651B" w:rsidP="00D4651B">
            <w:pPr>
              <w:pStyle w:val="ListParagraph"/>
              <w:numPr>
                <w:ilvl w:val="0"/>
                <w:numId w:val="14"/>
              </w:numPr>
            </w:pPr>
            <w:r w:rsidRPr="00061DCF">
              <w:t>The CAT 4</w:t>
            </w:r>
            <w:r>
              <w:t xml:space="preserve"> ability test</w:t>
            </w:r>
            <w:r w:rsidRPr="00061DCF">
              <w:t xml:space="preserve"> (see above) is standardised up to the age of 17 and therefore can still be useful, with older students. </w:t>
            </w:r>
          </w:p>
          <w:p w14:paraId="09817A17" w14:textId="77777777" w:rsidR="00D4651B" w:rsidRPr="00061DCF" w:rsidRDefault="00D4651B" w:rsidP="00D4651B">
            <w:pPr>
              <w:pStyle w:val="ListParagraph"/>
              <w:numPr>
                <w:ilvl w:val="0"/>
                <w:numId w:val="14"/>
              </w:numPr>
            </w:pPr>
            <w:r w:rsidRPr="00061DCF">
              <w:t xml:space="preserve">Additionally, some schools find the </w:t>
            </w:r>
            <w:r w:rsidRPr="00E65F69">
              <w:rPr>
                <w:u w:val="single"/>
              </w:rPr>
              <w:t>Differential Aptitude Tests for Schools (DATS),</w:t>
            </w:r>
            <w:r w:rsidRPr="00061DCF">
              <w:t xml:space="preserve"> to be useful in identifying aptitudes towards the end of the junior cycle. It can also be used with older students and has Irish norms. DATS has 8 subtests, verbal reasoning, numerical reasoning, abstract reasoning, perceptual speed + accuracy, mechanical reasoning, space relations, spelling + language usage</w:t>
            </w:r>
            <w:r>
              <w:t xml:space="preserve">. It may also </w:t>
            </w:r>
            <w:r w:rsidRPr="00061DCF">
              <w:t>be used in association with the Careers Interest Inventory (CII). This is a group administered test by the guidance counsellor.</w:t>
            </w:r>
          </w:p>
          <w:p w14:paraId="473582C5" w14:textId="77777777" w:rsidR="00D4651B" w:rsidRDefault="00D4651B" w:rsidP="002166CC">
            <w:pPr>
              <w:rPr>
                <w:rStyle w:val="eop"/>
                <w:rFonts w:ascii="Calibri" w:hAnsi="Calibri" w:cs="Calibri"/>
                <w:color w:val="000000"/>
                <w:shd w:val="clear" w:color="auto" w:fill="FFFFFF"/>
              </w:rPr>
            </w:pPr>
            <w:r w:rsidRPr="00061DCF">
              <w:rPr>
                <w:rStyle w:val="normaltextrun"/>
                <w:rFonts w:ascii="Calibri" w:hAnsi="Calibri" w:cs="Calibri"/>
                <w:color w:val="000000"/>
                <w:shd w:val="clear" w:color="auto" w:fill="FFFFFF"/>
              </w:rPr>
              <w:t>These tests will be scored by an independent company called GL Assessment.</w:t>
            </w:r>
            <w:r w:rsidRPr="00061DCF">
              <w:rPr>
                <w:rFonts w:ascii="Calibri" w:hAnsi="Calibri" w:cs="Calibri"/>
                <w:color w:val="000000"/>
                <w:shd w:val="clear" w:color="auto" w:fill="FFFFFF"/>
              </w:rPr>
              <w:t xml:space="preserve"> </w:t>
            </w:r>
            <w:r w:rsidRPr="00061DCF">
              <w:rPr>
                <w:rStyle w:val="normaltextrun"/>
                <w:rFonts w:ascii="Calibri" w:hAnsi="Calibri" w:cs="Calibri"/>
                <w:color w:val="000000"/>
                <w:shd w:val="clear" w:color="auto" w:fill="FFFFFF"/>
              </w:rPr>
              <w:t>Under the new General Data Protection Regulations (GDPR) your permission is needed to send your child’s test to the company for scoring as your child’s name and date of birth is on the answer sheets.</w:t>
            </w:r>
            <w:r w:rsidRPr="00061DCF">
              <w:rPr>
                <w:rStyle w:val="eop"/>
                <w:rFonts w:ascii="Calibri" w:hAnsi="Calibri" w:cs="Calibri"/>
                <w:color w:val="000000"/>
                <w:shd w:val="clear" w:color="auto" w:fill="FFFFFF"/>
              </w:rPr>
              <w:t> </w:t>
            </w:r>
          </w:p>
          <w:p w14:paraId="6AE6A52B" w14:textId="77777777" w:rsidR="00D4651B" w:rsidRDefault="00D4651B" w:rsidP="002166CC">
            <w:pPr>
              <w:rPr>
                <w:rStyle w:val="eop"/>
                <w:rFonts w:ascii="Calibri" w:hAnsi="Calibri" w:cs="Calibri"/>
                <w:color w:val="000000"/>
                <w:shd w:val="clear" w:color="auto" w:fill="FFFFFF"/>
              </w:rPr>
            </w:pPr>
          </w:p>
          <w:p w14:paraId="2D5B4827" w14:textId="77777777" w:rsidR="00D4651B" w:rsidRDefault="00D4651B" w:rsidP="002166CC">
            <w:pPr>
              <w:rPr>
                <w:b/>
                <w:bCs/>
              </w:rPr>
            </w:pPr>
            <w:r w:rsidRPr="6966B522">
              <w:rPr>
                <w:b/>
                <w:bCs/>
              </w:rPr>
              <w:t>Career Interest tests</w:t>
            </w:r>
            <w:r>
              <w:rPr>
                <w:b/>
                <w:bCs/>
              </w:rPr>
              <w:t>- often these are paper-based or online self-assessment tests</w:t>
            </w:r>
          </w:p>
          <w:p w14:paraId="21EBB871" w14:textId="7BF6A86D" w:rsidR="00D4651B" w:rsidRDefault="00D4651B" w:rsidP="00D4651B">
            <w:pPr>
              <w:pStyle w:val="ListParagraph"/>
              <w:numPr>
                <w:ilvl w:val="0"/>
                <w:numId w:val="16"/>
              </w:numPr>
              <w:rPr>
                <w:rStyle w:val="eop"/>
                <w:rFonts w:eastAsiaTheme="minorEastAsia"/>
              </w:rPr>
            </w:pPr>
            <w:r w:rsidRPr="00A83F5F">
              <w:rPr>
                <w:rStyle w:val="eop"/>
                <w:rFonts w:eastAsiaTheme="minorEastAsia"/>
              </w:rPr>
              <w:t>These</w:t>
            </w:r>
            <w:r w:rsidR="00333861">
              <w:rPr>
                <w:rStyle w:val="eop"/>
                <w:rFonts w:eastAsiaTheme="minorEastAsia"/>
              </w:rPr>
              <w:t xml:space="preserve"> self-assessment tools can help</w:t>
            </w:r>
            <w:r w:rsidRPr="00A83F5F">
              <w:rPr>
                <w:rStyle w:val="eop"/>
                <w:rFonts w:eastAsiaTheme="minorEastAsia"/>
              </w:rPr>
              <w:t xml:space="preserve"> assist </w:t>
            </w:r>
            <w:r w:rsidR="00333861">
              <w:rPr>
                <w:rStyle w:val="eop"/>
                <w:rFonts w:eastAsiaTheme="minorEastAsia"/>
              </w:rPr>
              <w:t>students</w:t>
            </w:r>
            <w:r w:rsidRPr="00A83F5F">
              <w:rPr>
                <w:rStyle w:val="eop"/>
                <w:rFonts w:eastAsiaTheme="minorEastAsia"/>
              </w:rPr>
              <w:t xml:space="preserve"> to figure out what careers might suit </w:t>
            </w:r>
            <w:r>
              <w:rPr>
                <w:rStyle w:val="eop"/>
                <w:rFonts w:eastAsiaTheme="minorEastAsia"/>
              </w:rPr>
              <w:t>them.</w:t>
            </w:r>
          </w:p>
          <w:p w14:paraId="6B0F8A56" w14:textId="1787C330" w:rsidR="00D4651B" w:rsidRPr="00D077D7" w:rsidRDefault="00D4651B" w:rsidP="00D4651B">
            <w:pPr>
              <w:pStyle w:val="ListParagraph"/>
              <w:numPr>
                <w:ilvl w:val="0"/>
                <w:numId w:val="16"/>
              </w:numPr>
              <w:rPr>
                <w:rStyle w:val="eop"/>
                <w:rFonts w:eastAsiaTheme="minorEastAsia"/>
              </w:rPr>
            </w:pPr>
            <w:r w:rsidRPr="00D077D7">
              <w:rPr>
                <w:rStyle w:val="eop"/>
                <w:rFonts w:eastAsiaTheme="minorEastAsia"/>
              </w:rPr>
              <w:t>With so many online tests available, we cannot list them all, </w:t>
            </w:r>
            <w:r>
              <w:rPr>
                <w:rStyle w:val="eop"/>
                <w:rFonts w:eastAsiaTheme="minorEastAsia"/>
              </w:rPr>
              <w:t xml:space="preserve">but they may include tests from </w:t>
            </w:r>
            <w:proofErr w:type="gramStart"/>
            <w:r>
              <w:rPr>
                <w:rStyle w:val="eop"/>
                <w:rFonts w:eastAsiaTheme="minorEastAsia"/>
              </w:rPr>
              <w:t>CareerPortal.ie  and</w:t>
            </w:r>
            <w:proofErr w:type="gramEnd"/>
            <w:r>
              <w:rPr>
                <w:rStyle w:val="eop"/>
                <w:rFonts w:eastAsiaTheme="minorEastAsia"/>
              </w:rPr>
              <w:t xml:space="preserve"> </w:t>
            </w:r>
            <w:proofErr w:type="spellStart"/>
            <w:r>
              <w:rPr>
                <w:rStyle w:val="eop"/>
                <w:rFonts w:eastAsiaTheme="minorEastAsia"/>
              </w:rPr>
              <w:t>Qualifax</w:t>
            </w:r>
            <w:proofErr w:type="spellEnd"/>
            <w:r>
              <w:rPr>
                <w:rStyle w:val="eop"/>
                <w:rFonts w:eastAsiaTheme="minorEastAsia"/>
              </w:rPr>
              <w:t xml:space="preserve">. </w:t>
            </w:r>
          </w:p>
          <w:p w14:paraId="4E3AE36D" w14:textId="77777777" w:rsidR="00D4651B" w:rsidRPr="00D077D7" w:rsidRDefault="00D4651B" w:rsidP="002166CC">
            <w:pPr>
              <w:pStyle w:val="ListParagraph"/>
              <w:rPr>
                <w:rStyle w:val="eop"/>
                <w:rFonts w:eastAsiaTheme="minorEastAsia"/>
              </w:rPr>
            </w:pPr>
          </w:p>
          <w:p w14:paraId="4433B2E0" w14:textId="77777777" w:rsidR="00D4651B" w:rsidRPr="00B31EE6" w:rsidRDefault="00D4651B" w:rsidP="002166CC">
            <w:pPr>
              <w:rPr>
                <w:rStyle w:val="eop"/>
                <w:rFonts w:ascii="Calibri" w:hAnsi="Calibri" w:cs="Calibri"/>
                <w:b/>
                <w:color w:val="000000"/>
                <w:shd w:val="clear" w:color="auto" w:fill="FFFFFF"/>
              </w:rPr>
            </w:pPr>
            <w:r>
              <w:rPr>
                <w:rStyle w:val="normaltextrun"/>
                <w:rFonts w:ascii="Calibri" w:hAnsi="Calibri" w:cs="Calibri"/>
                <w:b/>
                <w:color w:val="000000"/>
                <w:shd w:val="clear" w:color="auto" w:fill="FFFFFF"/>
              </w:rPr>
              <w:t xml:space="preserve">Achievement tests for </w:t>
            </w:r>
            <w:r w:rsidRPr="00B31EE6">
              <w:rPr>
                <w:rStyle w:val="normaltextrun"/>
                <w:rFonts w:ascii="Calibri" w:hAnsi="Calibri" w:cs="Calibri"/>
                <w:b/>
                <w:color w:val="000000"/>
                <w:shd w:val="clear" w:color="auto" w:fill="FFFFFF"/>
              </w:rPr>
              <w:t>Disability Access Route to Education (DARE)</w:t>
            </w:r>
          </w:p>
          <w:p w14:paraId="0E6212E5" w14:textId="77777777" w:rsidR="00D4651B" w:rsidRPr="00061DCF" w:rsidRDefault="00D4651B" w:rsidP="00D4651B">
            <w:pPr>
              <w:pStyle w:val="ListParagraph"/>
              <w:numPr>
                <w:ilvl w:val="0"/>
                <w:numId w:val="14"/>
              </w:numPr>
            </w:pPr>
            <w:r>
              <w:t xml:space="preserve">The </w:t>
            </w:r>
            <w:r w:rsidRPr="001C3DA3">
              <w:rPr>
                <w:u w:val="single"/>
              </w:rPr>
              <w:t>Wide Range Achievement Tests (WRAT 5)</w:t>
            </w:r>
            <w:r w:rsidRPr="001C3DA3">
              <w:t xml:space="preserve"> or </w:t>
            </w:r>
            <w:r w:rsidRPr="001C3DA3">
              <w:rPr>
                <w:u w:val="single"/>
              </w:rPr>
              <w:t>Detailed Assessment of Speed of Handwriting Test (DASH)</w:t>
            </w:r>
            <w:r w:rsidRPr="00061DCF">
              <w:t xml:space="preserve"> may be</w:t>
            </w:r>
            <w:r>
              <w:t xml:space="preserve"> used to test literacy and numeracy.</w:t>
            </w:r>
          </w:p>
          <w:p w14:paraId="637B94A9" w14:textId="77777777" w:rsidR="00D4651B" w:rsidRPr="00061DCF" w:rsidRDefault="00D4651B" w:rsidP="002166CC"/>
        </w:tc>
      </w:tr>
    </w:tbl>
    <w:p w14:paraId="68C1E763" w14:textId="77777777" w:rsidR="00D4651B" w:rsidRPr="00061DCF" w:rsidRDefault="00D4651B" w:rsidP="00D4651B">
      <w:pPr>
        <w:pStyle w:val="paragraph"/>
        <w:spacing w:before="0" w:beforeAutospacing="0" w:after="0" w:afterAutospacing="0"/>
        <w:textAlignment w:val="baseline"/>
        <w:rPr>
          <w:rStyle w:val="normaltextrun"/>
          <w:rFonts w:ascii="Calibri" w:hAnsi="Calibri" w:cs="Calibri"/>
          <w:sz w:val="22"/>
          <w:szCs w:val="22"/>
        </w:rPr>
      </w:pPr>
    </w:p>
    <w:p w14:paraId="71D6AD29" w14:textId="77777777" w:rsidR="00D4651B" w:rsidRPr="001C3DA3" w:rsidRDefault="00D4651B" w:rsidP="00D4651B">
      <w:pPr>
        <w:pStyle w:val="paragraph"/>
        <w:spacing w:before="0" w:beforeAutospacing="0" w:after="0" w:afterAutospacing="0"/>
        <w:textAlignment w:val="baseline"/>
        <w:rPr>
          <w:rStyle w:val="eop"/>
          <w:rFonts w:ascii="Calibri" w:eastAsiaTheme="majorEastAsia" w:hAnsi="Calibri" w:cs="Calibri"/>
          <w:b/>
          <w:sz w:val="22"/>
          <w:szCs w:val="22"/>
          <w:u w:val="single"/>
        </w:rPr>
      </w:pPr>
    </w:p>
    <w:p w14:paraId="53BDE2D2" w14:textId="77777777" w:rsidR="00D4651B" w:rsidRDefault="00D4651B" w:rsidP="00D4651B">
      <w:pPr>
        <w:pStyle w:val="paragraph"/>
        <w:spacing w:before="0" w:beforeAutospacing="0" w:after="0" w:afterAutospacing="0"/>
        <w:textAlignment w:val="baseline"/>
        <w:rPr>
          <w:rStyle w:val="eop"/>
          <w:rFonts w:ascii="Calibri" w:eastAsiaTheme="majorEastAsia" w:hAnsi="Calibri" w:cs="Calibri"/>
          <w:b/>
          <w:sz w:val="22"/>
          <w:szCs w:val="22"/>
          <w:u w:val="single"/>
        </w:rPr>
      </w:pPr>
      <w:r w:rsidRPr="00061DCF">
        <w:rPr>
          <w:rStyle w:val="eop"/>
          <w:rFonts w:ascii="Calibri" w:eastAsiaTheme="majorEastAsia" w:hAnsi="Calibri" w:cs="Calibri"/>
          <w:b/>
          <w:sz w:val="22"/>
          <w:szCs w:val="22"/>
          <w:u w:val="single"/>
        </w:rPr>
        <w:lastRenderedPageBreak/>
        <w:t>Sharing of Information</w:t>
      </w:r>
    </w:p>
    <w:p w14:paraId="36B385E8" w14:textId="77777777" w:rsidR="00D4651B" w:rsidRDefault="00D4651B" w:rsidP="00D4651B">
      <w:pPr>
        <w:pStyle w:val="paragraph"/>
        <w:spacing w:before="0" w:beforeAutospacing="0" w:after="0" w:afterAutospacing="0"/>
        <w:textAlignment w:val="baseline"/>
        <w:rPr>
          <w:rStyle w:val="eop"/>
          <w:rFonts w:ascii="Calibri" w:eastAsiaTheme="majorEastAsia" w:hAnsi="Calibri" w:cs="Calibri"/>
          <w:b/>
          <w:sz w:val="22"/>
          <w:szCs w:val="22"/>
          <w:u w:val="single"/>
        </w:rPr>
      </w:pPr>
    </w:p>
    <w:p w14:paraId="2024D32D" w14:textId="77777777" w:rsidR="00D4651B" w:rsidRPr="00E66E82" w:rsidRDefault="00D4651B" w:rsidP="00D4651B">
      <w:pPr>
        <w:pStyle w:val="paragraph"/>
        <w:spacing w:before="0" w:beforeAutospacing="0" w:after="0" w:afterAutospacing="0"/>
        <w:textAlignment w:val="baseline"/>
        <w:rPr>
          <w:rStyle w:val="eop"/>
          <w:rFonts w:ascii="Calibri" w:eastAsiaTheme="majorEastAsia" w:hAnsi="Calibri" w:cs="Calibri"/>
          <w:sz w:val="22"/>
          <w:szCs w:val="22"/>
        </w:rPr>
      </w:pPr>
      <w:r>
        <w:rPr>
          <w:rStyle w:val="eop"/>
          <w:rFonts w:ascii="Calibri" w:eastAsiaTheme="majorEastAsia" w:hAnsi="Calibri" w:cs="Calibri"/>
          <w:sz w:val="22"/>
          <w:szCs w:val="22"/>
        </w:rPr>
        <w:t>Results of all standardised tests will be shared with guardians/ parents or the student if they are over 18.</w:t>
      </w:r>
    </w:p>
    <w:p w14:paraId="3FC61A2C" w14:textId="77777777" w:rsidR="00D4651B" w:rsidRPr="00061DCF" w:rsidRDefault="00D4651B" w:rsidP="00D4651B">
      <w:pPr>
        <w:pStyle w:val="paragraph"/>
        <w:spacing w:before="0" w:beforeAutospacing="0" w:after="0" w:afterAutospacing="0"/>
        <w:textAlignment w:val="baseline"/>
        <w:rPr>
          <w:rStyle w:val="eop"/>
          <w:rFonts w:ascii="Calibri" w:eastAsiaTheme="majorEastAsia" w:hAnsi="Calibri" w:cs="Calibri"/>
          <w:sz w:val="22"/>
          <w:szCs w:val="22"/>
        </w:rPr>
      </w:pPr>
    </w:p>
    <w:p w14:paraId="2DE6E5FF" w14:textId="77777777" w:rsidR="00D4651B" w:rsidRPr="00061DCF" w:rsidRDefault="00D4651B" w:rsidP="00D4651B">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r w:rsidRPr="00061DCF">
        <w:rPr>
          <w:rStyle w:val="normaltextrun"/>
          <w:rFonts w:ascii="Calibri" w:hAnsi="Calibri" w:cs="Calibri"/>
          <w:color w:val="000000"/>
          <w:sz w:val="22"/>
          <w:szCs w:val="22"/>
          <w:shd w:val="clear" w:color="auto" w:fill="FFFFFF"/>
        </w:rPr>
        <w:t>The results of any achievement/ ability/ aptitude tests may be shared with other relevant members of school staff in order to plan effectively to meet the educational, emotional, and behavioural and wellbeing needs of the students. It may also be necessary at times to share relevant information with external parties, such as National Educational Psychological Service (NEPS), Special Educational Needs Organiser (SENO), the Department of Education (DES), and the Inspectorate. Any information shared is done in accordance with t</w:t>
      </w:r>
      <w:r>
        <w:rPr>
          <w:rStyle w:val="normaltextrun"/>
          <w:rFonts w:ascii="Calibri" w:hAnsi="Calibri" w:cs="Calibri"/>
          <w:color w:val="000000"/>
          <w:sz w:val="22"/>
          <w:szCs w:val="22"/>
          <w:shd w:val="clear" w:color="auto" w:fill="FFFFFF"/>
        </w:rPr>
        <w:t>he school’s policies (see grange.pps.ie).</w:t>
      </w:r>
    </w:p>
    <w:p w14:paraId="0E124394" w14:textId="77777777" w:rsidR="00D4651B" w:rsidRPr="00061DCF" w:rsidRDefault="00D4651B" w:rsidP="00D4651B">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p>
    <w:p w14:paraId="6DB7335E" w14:textId="77777777" w:rsidR="00D4651B" w:rsidRPr="00061DCF" w:rsidRDefault="00D4651B" w:rsidP="00D4651B">
      <w:pPr>
        <w:pStyle w:val="paragraph"/>
        <w:spacing w:before="0" w:beforeAutospacing="0" w:after="0" w:afterAutospacing="0"/>
        <w:textAlignment w:val="baseline"/>
        <w:rPr>
          <w:rStyle w:val="normaltextrun"/>
          <w:rFonts w:ascii="Calibri" w:hAnsi="Calibri" w:cs="Calibri"/>
          <w:b/>
          <w:color w:val="000000"/>
          <w:sz w:val="22"/>
          <w:szCs w:val="22"/>
          <w:u w:val="single"/>
          <w:shd w:val="clear" w:color="auto" w:fill="FFFFFF"/>
        </w:rPr>
      </w:pPr>
      <w:r w:rsidRPr="00061DCF">
        <w:rPr>
          <w:rStyle w:val="normaltextrun"/>
          <w:rFonts w:ascii="Calibri" w:hAnsi="Calibri" w:cs="Calibri"/>
          <w:b/>
          <w:color w:val="000000"/>
          <w:sz w:val="22"/>
          <w:szCs w:val="22"/>
          <w:u w:val="single"/>
          <w:shd w:val="clear" w:color="auto" w:fill="FFFFFF"/>
        </w:rPr>
        <w:t>Parental Consent</w:t>
      </w:r>
    </w:p>
    <w:p w14:paraId="283A9C9A" w14:textId="77777777" w:rsidR="00D4651B" w:rsidRPr="00061DCF" w:rsidRDefault="00D4651B" w:rsidP="00D4651B">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p>
    <w:p w14:paraId="6B9698BC" w14:textId="77777777" w:rsidR="00D4651B" w:rsidRPr="00061DCF" w:rsidRDefault="00D4651B" w:rsidP="00D4651B">
      <w:pPr>
        <w:pStyle w:val="paragraph"/>
        <w:spacing w:before="0" w:beforeAutospacing="0" w:after="0" w:afterAutospacing="0"/>
        <w:textAlignment w:val="baseline"/>
        <w:rPr>
          <w:rStyle w:val="eop"/>
          <w:rFonts w:ascii="Calibri" w:eastAsiaTheme="majorEastAsia" w:hAnsi="Calibri" w:cs="Segoe UI"/>
          <w:sz w:val="22"/>
          <w:szCs w:val="22"/>
        </w:rPr>
      </w:pPr>
      <w:r w:rsidRPr="00061DCF">
        <w:rPr>
          <w:rStyle w:val="normaltextrun"/>
          <w:rFonts w:ascii="Calibri" w:hAnsi="Calibri" w:cs="Segoe UI"/>
          <w:sz w:val="22"/>
          <w:szCs w:val="22"/>
        </w:rPr>
        <w:t>Please sign the permission slip below to give your consent for standardised testing.</w:t>
      </w:r>
    </w:p>
    <w:p w14:paraId="0B6E4781" w14:textId="77777777" w:rsidR="00D4651B" w:rsidRPr="00061DCF" w:rsidRDefault="00D4651B" w:rsidP="00D4651B">
      <w:pPr>
        <w:pStyle w:val="paragraph"/>
        <w:spacing w:before="0" w:beforeAutospacing="0" w:after="0" w:afterAutospacing="0"/>
        <w:textAlignment w:val="baseline"/>
        <w:rPr>
          <w:rStyle w:val="eop"/>
          <w:rFonts w:ascii="Calibri" w:eastAsiaTheme="majorEastAsia" w:hAnsi="Calibri" w:cs="Segoe UI"/>
          <w:sz w:val="22"/>
          <w:szCs w:val="22"/>
        </w:rPr>
      </w:pPr>
    </w:p>
    <w:p w14:paraId="20B9E639" w14:textId="77777777" w:rsidR="00D4651B" w:rsidRPr="00061DCF" w:rsidRDefault="00D4651B" w:rsidP="00D4651B">
      <w:pPr>
        <w:pStyle w:val="paragraph"/>
        <w:spacing w:before="0" w:beforeAutospacing="0" w:after="0" w:afterAutospacing="0"/>
        <w:textAlignment w:val="baseline"/>
        <w:rPr>
          <w:rFonts w:ascii="Segoe UI" w:hAnsi="Segoe UI" w:cs="Segoe UI"/>
          <w:sz w:val="22"/>
          <w:szCs w:val="22"/>
          <w:lang w:val="en-US"/>
        </w:rPr>
      </w:pPr>
      <w:r w:rsidRPr="00061DCF">
        <w:rPr>
          <w:rStyle w:val="normaltextrun"/>
          <w:rFonts w:ascii="Calibri" w:hAnsi="Calibri" w:cs="Segoe UI"/>
          <w:sz w:val="22"/>
          <w:szCs w:val="22"/>
        </w:rPr>
        <w:t>Please be aware that the parent/guardian is free to withdraw consent at any time but they must do so in writing to the school principal, Ms Eimear Harte.</w:t>
      </w:r>
      <w:r w:rsidRPr="00061DCF">
        <w:rPr>
          <w:rStyle w:val="eop"/>
          <w:rFonts w:ascii="Calibri" w:eastAsiaTheme="majorEastAsia" w:hAnsi="Calibri" w:cs="Segoe UI"/>
          <w:sz w:val="22"/>
          <w:szCs w:val="22"/>
          <w:lang w:val="en-US"/>
        </w:rPr>
        <w:t> </w:t>
      </w:r>
    </w:p>
    <w:p w14:paraId="16C1E1B1" w14:textId="77777777" w:rsidR="00D4651B" w:rsidRDefault="00D4651B" w:rsidP="00D4651B">
      <w:pPr>
        <w:pStyle w:val="paragraph"/>
        <w:pBdr>
          <w:bottom w:val="single" w:sz="6" w:space="1" w:color="auto"/>
        </w:pBdr>
        <w:spacing w:before="0" w:beforeAutospacing="0" w:after="0" w:afterAutospacing="0"/>
        <w:textAlignment w:val="baseline"/>
        <w:rPr>
          <w:rStyle w:val="eop"/>
          <w:rFonts w:ascii="Calibri" w:eastAsiaTheme="majorEastAsia" w:hAnsi="Calibri" w:cs="Segoe UI"/>
          <w:sz w:val="22"/>
          <w:szCs w:val="22"/>
        </w:rPr>
      </w:pPr>
      <w:r w:rsidRPr="21DA9CF2">
        <w:rPr>
          <w:rStyle w:val="eop"/>
          <w:rFonts w:ascii="Calibri" w:eastAsiaTheme="majorEastAsia" w:hAnsi="Calibri" w:cs="Segoe UI"/>
          <w:sz w:val="22"/>
          <w:szCs w:val="22"/>
        </w:rPr>
        <w:t> </w:t>
      </w:r>
    </w:p>
    <w:p w14:paraId="26FBF3A2" w14:textId="77777777" w:rsidR="00D4651B" w:rsidRDefault="00D4651B" w:rsidP="00D4651B">
      <w:pPr>
        <w:pStyle w:val="paragraph"/>
        <w:pBdr>
          <w:bottom w:val="single" w:sz="6" w:space="1" w:color="auto"/>
        </w:pBdr>
        <w:spacing w:before="0" w:beforeAutospacing="0" w:after="0" w:afterAutospacing="0"/>
        <w:textAlignment w:val="baseline"/>
        <w:rPr>
          <w:rStyle w:val="eop"/>
          <w:rFonts w:ascii="Calibri" w:eastAsiaTheme="majorEastAsia" w:hAnsi="Calibri" w:cs="Segoe UI"/>
          <w:sz w:val="22"/>
          <w:szCs w:val="22"/>
        </w:rPr>
      </w:pPr>
      <w:r>
        <w:rPr>
          <w:rStyle w:val="eop"/>
          <w:rFonts w:ascii="Calibri" w:eastAsiaTheme="majorEastAsia" w:hAnsi="Calibri" w:cs="Segoe UI"/>
          <w:sz w:val="22"/>
          <w:szCs w:val="22"/>
        </w:rPr>
        <w:t>Yours faithfully,</w:t>
      </w:r>
    </w:p>
    <w:p w14:paraId="2ABE4766" w14:textId="77777777" w:rsidR="00D4651B" w:rsidRDefault="00D4651B" w:rsidP="00D4651B">
      <w:pPr>
        <w:pStyle w:val="paragraph"/>
        <w:pBdr>
          <w:bottom w:val="single" w:sz="6" w:space="1" w:color="auto"/>
        </w:pBdr>
        <w:spacing w:before="0" w:beforeAutospacing="0" w:after="0" w:afterAutospacing="0"/>
        <w:textAlignment w:val="baseline"/>
        <w:rPr>
          <w:rStyle w:val="eop"/>
          <w:rFonts w:ascii="Calibri" w:eastAsiaTheme="majorEastAsia" w:hAnsi="Calibri" w:cs="Segoe UI"/>
          <w:sz w:val="22"/>
          <w:szCs w:val="22"/>
        </w:rPr>
      </w:pPr>
      <w:r>
        <w:rPr>
          <w:rStyle w:val="eop"/>
          <w:rFonts w:ascii="Calibri" w:eastAsiaTheme="majorEastAsia" w:hAnsi="Calibri" w:cs="Segoe UI"/>
          <w:sz w:val="22"/>
          <w:szCs w:val="22"/>
        </w:rPr>
        <w:t>Orla Sills (SEN) and Siobhan Evans (guidance counsellor)</w:t>
      </w:r>
    </w:p>
    <w:p w14:paraId="60C5DAB6" w14:textId="77777777" w:rsidR="00D4651B" w:rsidRPr="00061DCF" w:rsidRDefault="00D4651B" w:rsidP="00D4651B">
      <w:pPr>
        <w:pStyle w:val="paragraph"/>
        <w:pBdr>
          <w:bottom w:val="single" w:sz="6" w:space="1" w:color="auto"/>
        </w:pBdr>
        <w:spacing w:before="0" w:beforeAutospacing="0" w:after="0" w:afterAutospacing="0"/>
        <w:textAlignment w:val="baseline"/>
        <w:rPr>
          <w:rFonts w:ascii="Segoe UI" w:hAnsi="Segoe UI" w:cs="Segoe UI"/>
          <w:sz w:val="22"/>
          <w:szCs w:val="22"/>
        </w:rPr>
      </w:pPr>
    </w:p>
    <w:p w14:paraId="21645CF9" w14:textId="77777777" w:rsidR="00D4651B" w:rsidRDefault="00D4651B" w:rsidP="00D4651B">
      <w:pPr>
        <w:spacing w:after="0" w:line="257" w:lineRule="auto"/>
        <w:textAlignment w:val="baseline"/>
      </w:pPr>
      <w:r w:rsidRPr="21DA9CF2">
        <w:rPr>
          <w:rFonts w:ascii="Wingdings" w:eastAsia="Wingdings" w:hAnsi="Wingdings" w:cs="Wingdings"/>
        </w:rPr>
        <w:t></w:t>
      </w:r>
      <w:r w:rsidRPr="21DA9CF2">
        <w:rPr>
          <w:rFonts w:ascii="Calibri" w:eastAsia="Calibri" w:hAnsi="Calibri" w:cs="Calibri"/>
        </w:rPr>
        <w:t>---------------------------------------------------------------------------------------------------------------------------------</w:t>
      </w:r>
    </w:p>
    <w:p w14:paraId="224F82AB" w14:textId="77777777" w:rsidR="00D4651B" w:rsidRDefault="00D4651B" w:rsidP="00D4651B">
      <w:pPr>
        <w:spacing w:after="0" w:line="257" w:lineRule="auto"/>
        <w:textAlignment w:val="baseline"/>
      </w:pPr>
      <w:r w:rsidRPr="21DA9CF2">
        <w:rPr>
          <w:rFonts w:ascii="Calibri" w:eastAsia="Calibri" w:hAnsi="Calibri" w:cs="Calibri"/>
        </w:rPr>
        <w:t>Please retain the above information for future reference.</w:t>
      </w:r>
    </w:p>
    <w:p w14:paraId="5F54952A" w14:textId="77777777" w:rsidR="00D4651B" w:rsidRDefault="00D4651B" w:rsidP="00D4651B">
      <w:pPr>
        <w:pStyle w:val="paragraph"/>
        <w:spacing w:before="0" w:beforeAutospacing="0" w:after="0" w:afterAutospacing="0" w:line="360" w:lineRule="auto"/>
        <w:textAlignment w:val="baseline"/>
        <w:rPr>
          <w:rFonts w:ascii="Segoe UI" w:hAnsi="Segoe UI" w:cs="Segoe UI"/>
          <w:sz w:val="18"/>
          <w:szCs w:val="18"/>
        </w:rPr>
      </w:pPr>
      <w:r w:rsidRPr="21DA9CF2">
        <w:rPr>
          <w:rStyle w:val="normaltextrun"/>
          <w:rFonts w:ascii="Calibri" w:hAnsi="Calibri" w:cs="Segoe UI"/>
          <w:b/>
          <w:bCs/>
          <w:sz w:val="22"/>
          <w:szCs w:val="22"/>
        </w:rPr>
        <w:t>Circle your preference, insert your son or daughter’s FULL name in CAPITAL LETTERS, and sign the form.</w:t>
      </w:r>
      <w:r w:rsidRPr="21DA9CF2">
        <w:rPr>
          <w:rStyle w:val="eop"/>
          <w:rFonts w:ascii="Calibri" w:eastAsiaTheme="majorEastAsia" w:hAnsi="Calibri" w:cs="Segoe UI"/>
          <w:sz w:val="22"/>
          <w:szCs w:val="22"/>
        </w:rPr>
        <w:t> </w:t>
      </w:r>
    </w:p>
    <w:p w14:paraId="4AEB4B31" w14:textId="77777777" w:rsidR="00D4651B" w:rsidRDefault="00D4651B" w:rsidP="00D4651B">
      <w:pPr>
        <w:pStyle w:val="paragraph"/>
        <w:spacing w:before="0" w:beforeAutospacing="0" w:after="0" w:afterAutospacing="0" w:line="360" w:lineRule="auto"/>
        <w:textAlignment w:val="baseline"/>
        <w:rPr>
          <w:rFonts w:ascii="Segoe UI" w:hAnsi="Segoe UI" w:cs="Segoe UI"/>
          <w:sz w:val="18"/>
          <w:szCs w:val="18"/>
        </w:rPr>
      </w:pPr>
      <w:r>
        <w:rPr>
          <w:rStyle w:val="eop"/>
          <w:rFonts w:ascii="Calibri" w:eastAsiaTheme="majorEastAsia" w:hAnsi="Calibri" w:cs="Segoe UI"/>
          <w:sz w:val="22"/>
          <w:szCs w:val="22"/>
        </w:rPr>
        <w:t> </w:t>
      </w:r>
    </w:p>
    <w:p w14:paraId="3FB075F6" w14:textId="1E8B64BD" w:rsidR="00D4651B" w:rsidRDefault="00D4651B" w:rsidP="00D4651B">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Calibri" w:hAnsi="Calibri" w:cs="Segoe UI"/>
          <w:b/>
          <w:bCs/>
          <w:sz w:val="22"/>
          <w:szCs w:val="22"/>
        </w:rPr>
        <w:t>I AGREE</w:t>
      </w:r>
      <w:r>
        <w:rPr>
          <w:rStyle w:val="normaltextrun"/>
          <w:rFonts w:ascii="Calibri" w:hAnsi="Calibri" w:cs="Segoe UI"/>
          <w:sz w:val="22"/>
          <w:szCs w:val="22"/>
        </w:rPr>
        <w:t> to allow my son/daughter (FULL NAME) ______________________________________ to undergo standardised achievement, ability and aptitude/career testing during their enrolment at Grange Post-Primary in a group and/or individual setting.  </w:t>
      </w:r>
      <w:r>
        <w:rPr>
          <w:rStyle w:val="eop"/>
          <w:rFonts w:ascii="Calibri" w:eastAsiaTheme="majorEastAsia" w:hAnsi="Calibri" w:cs="Segoe UI"/>
          <w:sz w:val="22"/>
          <w:szCs w:val="22"/>
        </w:rPr>
        <w:t> </w:t>
      </w:r>
    </w:p>
    <w:p w14:paraId="6FAA2C11" w14:textId="77777777" w:rsidR="00D4651B" w:rsidRDefault="00D4651B" w:rsidP="00D4651B">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Fonts w:ascii="Calibri" w:hAnsi="Calibri" w:cs="Segoe UI"/>
          <w:b/>
          <w:bCs/>
          <w:sz w:val="22"/>
          <w:szCs w:val="22"/>
        </w:rPr>
        <w:t>Or</w:t>
      </w:r>
      <w:r>
        <w:rPr>
          <w:rStyle w:val="eop"/>
          <w:rFonts w:ascii="Calibri" w:eastAsiaTheme="majorEastAsia" w:hAnsi="Calibri" w:cs="Segoe UI"/>
          <w:sz w:val="22"/>
          <w:szCs w:val="22"/>
        </w:rPr>
        <w:t> </w:t>
      </w:r>
    </w:p>
    <w:p w14:paraId="6E696FE0" w14:textId="4D3A4C86" w:rsidR="00D4651B" w:rsidRDefault="00D4651B" w:rsidP="00D4651B">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Calibri" w:hAnsi="Calibri" w:cs="Segoe UI"/>
          <w:b/>
          <w:bCs/>
          <w:sz w:val="22"/>
          <w:szCs w:val="22"/>
        </w:rPr>
        <w:t>I DO NOT AGREE</w:t>
      </w:r>
      <w:r>
        <w:rPr>
          <w:rStyle w:val="normaltextrun"/>
          <w:rFonts w:ascii="Calibri" w:hAnsi="Calibri" w:cs="Segoe UI"/>
          <w:sz w:val="22"/>
          <w:szCs w:val="22"/>
        </w:rPr>
        <w:t> to allow my son/daughter (FULL NAME) ___________________________________ to undergo standardised achievement, ability and aptitude/ career testing during their enrolment at Grange Post-Primary in a group and/or individual setting.  </w:t>
      </w:r>
      <w:r>
        <w:rPr>
          <w:rStyle w:val="eop"/>
          <w:rFonts w:ascii="Calibri" w:eastAsiaTheme="majorEastAsia" w:hAnsi="Calibri" w:cs="Segoe UI"/>
          <w:sz w:val="22"/>
          <w:szCs w:val="22"/>
        </w:rPr>
        <w:t> </w:t>
      </w:r>
    </w:p>
    <w:p w14:paraId="5DF5CD33" w14:textId="77777777" w:rsidR="00D4651B" w:rsidRDefault="00D4651B" w:rsidP="00D4651B">
      <w:pPr>
        <w:pStyle w:val="paragraph"/>
        <w:spacing w:before="0" w:beforeAutospacing="0" w:after="0" w:afterAutospacing="0" w:line="360" w:lineRule="auto"/>
        <w:textAlignment w:val="baseline"/>
        <w:rPr>
          <w:rFonts w:ascii="Segoe UI" w:hAnsi="Segoe UI" w:cs="Segoe UI"/>
          <w:sz w:val="18"/>
          <w:szCs w:val="18"/>
        </w:rPr>
      </w:pPr>
      <w:r>
        <w:rPr>
          <w:rStyle w:val="eop"/>
          <w:rFonts w:ascii="Calibri" w:eastAsiaTheme="majorEastAsia" w:hAnsi="Calibri" w:cs="Segoe UI"/>
          <w:sz w:val="22"/>
          <w:szCs w:val="22"/>
        </w:rPr>
        <w:t> </w:t>
      </w:r>
    </w:p>
    <w:p w14:paraId="39CDFBDD" w14:textId="77777777" w:rsidR="00D4651B" w:rsidRDefault="00D4651B" w:rsidP="00D4651B">
      <w:pPr>
        <w:pStyle w:val="paragraph"/>
        <w:spacing w:before="0" w:beforeAutospacing="0" w:after="0" w:afterAutospacing="0" w:line="360" w:lineRule="auto"/>
        <w:textAlignment w:val="baseline"/>
        <w:rPr>
          <w:rStyle w:val="normaltextrun"/>
          <w:rFonts w:ascii="Calibri" w:hAnsi="Calibri" w:cs="Segoe UI"/>
          <w:sz w:val="22"/>
          <w:szCs w:val="22"/>
        </w:rPr>
      </w:pPr>
      <w:r>
        <w:rPr>
          <w:rStyle w:val="normaltextrun"/>
          <w:rFonts w:ascii="Calibri" w:hAnsi="Calibri" w:cs="Segoe UI"/>
          <w:sz w:val="22"/>
          <w:szCs w:val="22"/>
        </w:rPr>
        <w:t>Parent/ Guardian Signature: _______________________________________          </w:t>
      </w:r>
    </w:p>
    <w:p w14:paraId="2E441B10" w14:textId="77777777" w:rsidR="00D4651B" w:rsidRPr="00E66E82" w:rsidRDefault="00D4651B" w:rsidP="00D4651B">
      <w:pPr>
        <w:pStyle w:val="paragraph"/>
        <w:spacing w:before="0" w:beforeAutospacing="0" w:after="0" w:afterAutospacing="0" w:line="360" w:lineRule="auto"/>
        <w:textAlignment w:val="baseline"/>
        <w:rPr>
          <w:rFonts w:ascii="Calibri" w:hAnsi="Calibri" w:cs="Segoe UI"/>
          <w:sz w:val="22"/>
          <w:szCs w:val="22"/>
        </w:rPr>
      </w:pPr>
      <w:r>
        <w:rPr>
          <w:rStyle w:val="normaltextrun"/>
          <w:rFonts w:ascii="Calibri" w:hAnsi="Calibri" w:cs="Segoe UI"/>
          <w:sz w:val="22"/>
          <w:szCs w:val="22"/>
        </w:rPr>
        <w:t>Parent/ Guardian name in BLOCK LETTERS: _______________________________________</w:t>
      </w:r>
      <w:r>
        <w:rPr>
          <w:rStyle w:val="eop"/>
          <w:rFonts w:ascii="Calibri" w:eastAsiaTheme="majorEastAsia" w:hAnsi="Calibri" w:cs="Segoe UI"/>
          <w:sz w:val="22"/>
          <w:szCs w:val="22"/>
        </w:rPr>
        <w:t> </w:t>
      </w:r>
    </w:p>
    <w:p w14:paraId="05CEFD1F" w14:textId="77777777" w:rsidR="00D4651B" w:rsidRPr="00061DCF" w:rsidRDefault="00D4651B" w:rsidP="00D4651B">
      <w:pPr>
        <w:pStyle w:val="paragraph"/>
        <w:spacing w:before="0" w:beforeAutospacing="0" w:after="0" w:afterAutospacing="0" w:line="360" w:lineRule="auto"/>
        <w:textAlignment w:val="baseline"/>
        <w:rPr>
          <w:rStyle w:val="normaltextrun"/>
          <w:rFonts w:ascii="Calibri" w:hAnsi="Calibri" w:cs="Calibri"/>
          <w:sz w:val="22"/>
          <w:szCs w:val="22"/>
        </w:rPr>
      </w:pPr>
      <w:proofErr w:type="gramStart"/>
      <w:r>
        <w:rPr>
          <w:rStyle w:val="normaltextrun"/>
          <w:rFonts w:ascii="Calibri" w:hAnsi="Calibri" w:cs="Calibri"/>
          <w:sz w:val="22"/>
          <w:szCs w:val="22"/>
        </w:rPr>
        <w:t>Date:_</w:t>
      </w:r>
      <w:proofErr w:type="gramEnd"/>
      <w:r>
        <w:rPr>
          <w:rStyle w:val="normaltextrun"/>
          <w:rFonts w:ascii="Calibri" w:hAnsi="Calibri" w:cs="Calibri"/>
          <w:sz w:val="22"/>
          <w:szCs w:val="22"/>
        </w:rPr>
        <w:t xml:space="preserve">_____________________________ </w:t>
      </w:r>
    </w:p>
    <w:p w14:paraId="42435E4A" w14:textId="77777777" w:rsidR="00D4651B" w:rsidRPr="00B01529" w:rsidRDefault="00D4651B" w:rsidP="00630C7B">
      <w:pPr>
        <w:rPr>
          <w:rFonts w:cstheme="minorHAnsi"/>
          <w:sz w:val="24"/>
          <w:szCs w:val="24"/>
        </w:rPr>
      </w:pPr>
    </w:p>
    <w:sectPr w:rsidR="00D4651B" w:rsidRPr="00B015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C24BB"/>
    <w:multiLevelType w:val="multilevel"/>
    <w:tmpl w:val="AC7C91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5619B"/>
    <w:multiLevelType w:val="hybridMultilevel"/>
    <w:tmpl w:val="90907C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5754EB"/>
    <w:multiLevelType w:val="multilevel"/>
    <w:tmpl w:val="E4ECBC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2178D"/>
    <w:multiLevelType w:val="hybridMultilevel"/>
    <w:tmpl w:val="6366AF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8716D10"/>
    <w:multiLevelType w:val="multilevel"/>
    <w:tmpl w:val="C126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540BFD"/>
    <w:multiLevelType w:val="hybridMultilevel"/>
    <w:tmpl w:val="96D4B9FC"/>
    <w:lvl w:ilvl="0" w:tplc="F992D9D6">
      <w:start w:val="8"/>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36D3F06"/>
    <w:multiLevelType w:val="hybridMultilevel"/>
    <w:tmpl w:val="FD24D6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5BD745A"/>
    <w:multiLevelType w:val="hybridMultilevel"/>
    <w:tmpl w:val="F9585D82"/>
    <w:lvl w:ilvl="0" w:tplc="28A24156">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97C3F51"/>
    <w:multiLevelType w:val="multilevel"/>
    <w:tmpl w:val="6FBAB9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CC58A7"/>
    <w:multiLevelType w:val="hybridMultilevel"/>
    <w:tmpl w:val="7F52CB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8740B3B"/>
    <w:multiLevelType w:val="multilevel"/>
    <w:tmpl w:val="065EA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A07A0C"/>
    <w:multiLevelType w:val="hybridMultilevel"/>
    <w:tmpl w:val="FFFFFFFF"/>
    <w:lvl w:ilvl="0" w:tplc="DA14ACA2">
      <w:start w:val="1"/>
      <w:numFmt w:val="bullet"/>
      <w:lvlText w:val="-"/>
      <w:lvlJc w:val="left"/>
      <w:pPr>
        <w:ind w:left="720" w:hanging="360"/>
      </w:pPr>
      <w:rPr>
        <w:rFonts w:ascii="Calibri" w:hAnsi="Calibri" w:hint="default"/>
      </w:rPr>
    </w:lvl>
    <w:lvl w:ilvl="1" w:tplc="68281E2A">
      <w:start w:val="1"/>
      <w:numFmt w:val="bullet"/>
      <w:lvlText w:val="o"/>
      <w:lvlJc w:val="left"/>
      <w:pPr>
        <w:ind w:left="1440" w:hanging="360"/>
      </w:pPr>
      <w:rPr>
        <w:rFonts w:ascii="Courier New" w:hAnsi="Courier New" w:hint="default"/>
      </w:rPr>
    </w:lvl>
    <w:lvl w:ilvl="2" w:tplc="90E0574E">
      <w:start w:val="1"/>
      <w:numFmt w:val="bullet"/>
      <w:lvlText w:val=""/>
      <w:lvlJc w:val="left"/>
      <w:pPr>
        <w:ind w:left="2160" w:hanging="360"/>
      </w:pPr>
      <w:rPr>
        <w:rFonts w:ascii="Wingdings" w:hAnsi="Wingdings" w:hint="default"/>
      </w:rPr>
    </w:lvl>
    <w:lvl w:ilvl="3" w:tplc="A6DCDD02">
      <w:start w:val="1"/>
      <w:numFmt w:val="bullet"/>
      <w:lvlText w:val=""/>
      <w:lvlJc w:val="left"/>
      <w:pPr>
        <w:ind w:left="2880" w:hanging="360"/>
      </w:pPr>
      <w:rPr>
        <w:rFonts w:ascii="Symbol" w:hAnsi="Symbol" w:hint="default"/>
      </w:rPr>
    </w:lvl>
    <w:lvl w:ilvl="4" w:tplc="11EA8006">
      <w:start w:val="1"/>
      <w:numFmt w:val="bullet"/>
      <w:lvlText w:val="o"/>
      <w:lvlJc w:val="left"/>
      <w:pPr>
        <w:ind w:left="3600" w:hanging="360"/>
      </w:pPr>
      <w:rPr>
        <w:rFonts w:ascii="Courier New" w:hAnsi="Courier New" w:hint="default"/>
      </w:rPr>
    </w:lvl>
    <w:lvl w:ilvl="5" w:tplc="F7A6511A">
      <w:start w:val="1"/>
      <w:numFmt w:val="bullet"/>
      <w:lvlText w:val=""/>
      <w:lvlJc w:val="left"/>
      <w:pPr>
        <w:ind w:left="4320" w:hanging="360"/>
      </w:pPr>
      <w:rPr>
        <w:rFonts w:ascii="Wingdings" w:hAnsi="Wingdings" w:hint="default"/>
      </w:rPr>
    </w:lvl>
    <w:lvl w:ilvl="6" w:tplc="DCEE31F0">
      <w:start w:val="1"/>
      <w:numFmt w:val="bullet"/>
      <w:lvlText w:val=""/>
      <w:lvlJc w:val="left"/>
      <w:pPr>
        <w:ind w:left="5040" w:hanging="360"/>
      </w:pPr>
      <w:rPr>
        <w:rFonts w:ascii="Symbol" w:hAnsi="Symbol" w:hint="default"/>
      </w:rPr>
    </w:lvl>
    <w:lvl w:ilvl="7" w:tplc="15ACCC2A">
      <w:start w:val="1"/>
      <w:numFmt w:val="bullet"/>
      <w:lvlText w:val="o"/>
      <w:lvlJc w:val="left"/>
      <w:pPr>
        <w:ind w:left="5760" w:hanging="360"/>
      </w:pPr>
      <w:rPr>
        <w:rFonts w:ascii="Courier New" w:hAnsi="Courier New" w:hint="default"/>
      </w:rPr>
    </w:lvl>
    <w:lvl w:ilvl="8" w:tplc="E658510A">
      <w:start w:val="1"/>
      <w:numFmt w:val="bullet"/>
      <w:lvlText w:val=""/>
      <w:lvlJc w:val="left"/>
      <w:pPr>
        <w:ind w:left="6480" w:hanging="360"/>
      </w:pPr>
      <w:rPr>
        <w:rFonts w:ascii="Wingdings" w:hAnsi="Wingdings" w:hint="default"/>
      </w:rPr>
    </w:lvl>
  </w:abstractNum>
  <w:abstractNum w:abstractNumId="12" w15:restartNumberingAfterBreak="0">
    <w:nsid w:val="60C666DE"/>
    <w:multiLevelType w:val="multilevel"/>
    <w:tmpl w:val="545E1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BE335E8"/>
    <w:multiLevelType w:val="multilevel"/>
    <w:tmpl w:val="AB4C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136245"/>
    <w:multiLevelType w:val="multilevel"/>
    <w:tmpl w:val="635C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217020"/>
    <w:multiLevelType w:val="hybridMultilevel"/>
    <w:tmpl w:val="95DA42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
  </w:num>
  <w:num w:numId="4">
    <w:abstractNumId w:val="15"/>
  </w:num>
  <w:num w:numId="5">
    <w:abstractNumId w:val="3"/>
  </w:num>
  <w:num w:numId="6">
    <w:abstractNumId w:val="13"/>
  </w:num>
  <w:num w:numId="7">
    <w:abstractNumId w:val="12"/>
  </w:num>
  <w:num w:numId="8">
    <w:abstractNumId w:val="2"/>
  </w:num>
  <w:num w:numId="9">
    <w:abstractNumId w:val="4"/>
  </w:num>
  <w:num w:numId="10">
    <w:abstractNumId w:val="0"/>
  </w:num>
  <w:num w:numId="11">
    <w:abstractNumId w:val="8"/>
  </w:num>
  <w:num w:numId="12">
    <w:abstractNumId w:val="14"/>
  </w:num>
  <w:num w:numId="13">
    <w:abstractNumId w:val="10"/>
  </w:num>
  <w:num w:numId="14">
    <w:abstractNumId w:val="7"/>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7B"/>
    <w:rsid w:val="0009672B"/>
    <w:rsid w:val="000D2ABF"/>
    <w:rsid w:val="000F2D62"/>
    <w:rsid w:val="00111670"/>
    <w:rsid w:val="00274277"/>
    <w:rsid w:val="002B57A6"/>
    <w:rsid w:val="002E0176"/>
    <w:rsid w:val="002F3377"/>
    <w:rsid w:val="003118C6"/>
    <w:rsid w:val="00333861"/>
    <w:rsid w:val="003816C1"/>
    <w:rsid w:val="00383B26"/>
    <w:rsid w:val="00453F5E"/>
    <w:rsid w:val="00487232"/>
    <w:rsid w:val="004E7D3F"/>
    <w:rsid w:val="005655FD"/>
    <w:rsid w:val="005824F1"/>
    <w:rsid w:val="005C318C"/>
    <w:rsid w:val="005D59A2"/>
    <w:rsid w:val="00630C7B"/>
    <w:rsid w:val="00656815"/>
    <w:rsid w:val="00714713"/>
    <w:rsid w:val="0075216A"/>
    <w:rsid w:val="00764582"/>
    <w:rsid w:val="00792FCF"/>
    <w:rsid w:val="00827E93"/>
    <w:rsid w:val="0087110C"/>
    <w:rsid w:val="008905DC"/>
    <w:rsid w:val="00921DB6"/>
    <w:rsid w:val="00975354"/>
    <w:rsid w:val="00A121AD"/>
    <w:rsid w:val="00B01529"/>
    <w:rsid w:val="00D4651B"/>
    <w:rsid w:val="00D754DF"/>
    <w:rsid w:val="00DA3402"/>
    <w:rsid w:val="00DE2926"/>
    <w:rsid w:val="00E826E8"/>
    <w:rsid w:val="00E97FC4"/>
    <w:rsid w:val="00F85E02"/>
    <w:rsid w:val="00FF3CC3"/>
    <w:rsid w:val="0499AD32"/>
    <w:rsid w:val="0ACD8B49"/>
    <w:rsid w:val="0C280F61"/>
    <w:rsid w:val="0C695BAA"/>
    <w:rsid w:val="2306777F"/>
    <w:rsid w:val="53E9C093"/>
    <w:rsid w:val="5B44682F"/>
    <w:rsid w:val="6B7A81F9"/>
    <w:rsid w:val="7913A997"/>
    <w:rsid w:val="7E2A130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0727F"/>
  <w15:chartTrackingRefBased/>
  <w15:docId w15:val="{892DDEE5-572A-4066-A541-C47B17B3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30C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30C7B"/>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630C7B"/>
  </w:style>
  <w:style w:type="character" w:customStyle="1" w:styleId="eop">
    <w:name w:val="eop"/>
    <w:basedOn w:val="DefaultParagraphFont"/>
    <w:rsid w:val="00630C7B"/>
  </w:style>
  <w:style w:type="character" w:customStyle="1" w:styleId="Heading1Char">
    <w:name w:val="Heading 1 Char"/>
    <w:basedOn w:val="DefaultParagraphFont"/>
    <w:link w:val="Heading1"/>
    <w:uiPriority w:val="9"/>
    <w:rsid w:val="00630C7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2F3377"/>
    <w:pPr>
      <w:ind w:left="720"/>
      <w:contextualSpacing/>
    </w:pPr>
  </w:style>
  <w:style w:type="character" w:styleId="Hyperlink">
    <w:name w:val="Hyperlink"/>
    <w:basedOn w:val="DefaultParagraphFont"/>
    <w:uiPriority w:val="99"/>
    <w:unhideWhenUsed/>
    <w:rsid w:val="00453F5E"/>
    <w:rPr>
      <w:color w:val="0563C1" w:themeColor="hyperlink"/>
      <w:u w:val="single"/>
    </w:rPr>
  </w:style>
  <w:style w:type="table" w:styleId="TableGrid">
    <w:name w:val="Table Grid"/>
    <w:basedOn w:val="TableNormal"/>
    <w:uiPriority w:val="39"/>
    <w:rsid w:val="00D46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16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6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982354">
      <w:bodyDiv w:val="1"/>
      <w:marLeft w:val="0"/>
      <w:marRight w:val="0"/>
      <w:marTop w:val="0"/>
      <w:marBottom w:val="0"/>
      <w:divBdr>
        <w:top w:val="none" w:sz="0" w:space="0" w:color="auto"/>
        <w:left w:val="none" w:sz="0" w:space="0" w:color="auto"/>
        <w:bottom w:val="none" w:sz="0" w:space="0" w:color="auto"/>
        <w:right w:val="none" w:sz="0" w:space="0" w:color="auto"/>
      </w:divBdr>
      <w:divsChild>
        <w:div w:id="1278223230">
          <w:marLeft w:val="0"/>
          <w:marRight w:val="0"/>
          <w:marTop w:val="0"/>
          <w:marBottom w:val="0"/>
          <w:divBdr>
            <w:top w:val="none" w:sz="0" w:space="0" w:color="auto"/>
            <w:left w:val="none" w:sz="0" w:space="0" w:color="auto"/>
            <w:bottom w:val="none" w:sz="0" w:space="0" w:color="auto"/>
            <w:right w:val="none" w:sz="0" w:space="0" w:color="auto"/>
          </w:divBdr>
        </w:div>
        <w:div w:id="956527090">
          <w:marLeft w:val="0"/>
          <w:marRight w:val="0"/>
          <w:marTop w:val="0"/>
          <w:marBottom w:val="0"/>
          <w:divBdr>
            <w:top w:val="none" w:sz="0" w:space="0" w:color="auto"/>
            <w:left w:val="none" w:sz="0" w:space="0" w:color="auto"/>
            <w:bottom w:val="none" w:sz="0" w:space="0" w:color="auto"/>
            <w:right w:val="none" w:sz="0" w:space="0" w:color="auto"/>
          </w:divBdr>
        </w:div>
        <w:div w:id="1817916025">
          <w:marLeft w:val="0"/>
          <w:marRight w:val="0"/>
          <w:marTop w:val="0"/>
          <w:marBottom w:val="0"/>
          <w:divBdr>
            <w:top w:val="none" w:sz="0" w:space="0" w:color="auto"/>
            <w:left w:val="none" w:sz="0" w:space="0" w:color="auto"/>
            <w:bottom w:val="none" w:sz="0" w:space="0" w:color="auto"/>
            <w:right w:val="none" w:sz="0" w:space="0" w:color="auto"/>
          </w:divBdr>
        </w:div>
        <w:div w:id="1633244167">
          <w:marLeft w:val="0"/>
          <w:marRight w:val="0"/>
          <w:marTop w:val="0"/>
          <w:marBottom w:val="0"/>
          <w:divBdr>
            <w:top w:val="none" w:sz="0" w:space="0" w:color="auto"/>
            <w:left w:val="none" w:sz="0" w:space="0" w:color="auto"/>
            <w:bottom w:val="none" w:sz="0" w:space="0" w:color="auto"/>
            <w:right w:val="none" w:sz="0" w:space="0" w:color="auto"/>
          </w:divBdr>
        </w:div>
        <w:div w:id="658270940">
          <w:marLeft w:val="0"/>
          <w:marRight w:val="0"/>
          <w:marTop w:val="0"/>
          <w:marBottom w:val="0"/>
          <w:divBdr>
            <w:top w:val="none" w:sz="0" w:space="0" w:color="auto"/>
            <w:left w:val="none" w:sz="0" w:space="0" w:color="auto"/>
            <w:bottom w:val="none" w:sz="0" w:space="0" w:color="auto"/>
            <w:right w:val="none" w:sz="0" w:space="0" w:color="auto"/>
          </w:divBdr>
        </w:div>
        <w:div w:id="878516099">
          <w:marLeft w:val="0"/>
          <w:marRight w:val="0"/>
          <w:marTop w:val="0"/>
          <w:marBottom w:val="0"/>
          <w:divBdr>
            <w:top w:val="none" w:sz="0" w:space="0" w:color="auto"/>
            <w:left w:val="none" w:sz="0" w:space="0" w:color="auto"/>
            <w:bottom w:val="none" w:sz="0" w:space="0" w:color="auto"/>
            <w:right w:val="none" w:sz="0" w:space="0" w:color="auto"/>
          </w:divBdr>
        </w:div>
        <w:div w:id="2019457127">
          <w:marLeft w:val="0"/>
          <w:marRight w:val="0"/>
          <w:marTop w:val="0"/>
          <w:marBottom w:val="0"/>
          <w:divBdr>
            <w:top w:val="none" w:sz="0" w:space="0" w:color="auto"/>
            <w:left w:val="none" w:sz="0" w:space="0" w:color="auto"/>
            <w:bottom w:val="none" w:sz="0" w:space="0" w:color="auto"/>
            <w:right w:val="none" w:sz="0" w:space="0" w:color="auto"/>
          </w:divBdr>
        </w:div>
        <w:div w:id="856695373">
          <w:marLeft w:val="0"/>
          <w:marRight w:val="0"/>
          <w:marTop w:val="0"/>
          <w:marBottom w:val="0"/>
          <w:divBdr>
            <w:top w:val="none" w:sz="0" w:space="0" w:color="auto"/>
            <w:left w:val="none" w:sz="0" w:space="0" w:color="auto"/>
            <w:bottom w:val="none" w:sz="0" w:space="0" w:color="auto"/>
            <w:right w:val="none" w:sz="0" w:space="0" w:color="auto"/>
          </w:divBdr>
        </w:div>
      </w:divsChild>
    </w:div>
    <w:div w:id="1957560627">
      <w:bodyDiv w:val="1"/>
      <w:marLeft w:val="0"/>
      <w:marRight w:val="0"/>
      <w:marTop w:val="0"/>
      <w:marBottom w:val="0"/>
      <w:divBdr>
        <w:top w:val="none" w:sz="0" w:space="0" w:color="auto"/>
        <w:left w:val="none" w:sz="0" w:space="0" w:color="auto"/>
        <w:bottom w:val="none" w:sz="0" w:space="0" w:color="auto"/>
        <w:right w:val="none" w:sz="0" w:space="0" w:color="auto"/>
      </w:divBdr>
      <w:divsChild>
        <w:div w:id="1838954176">
          <w:marLeft w:val="0"/>
          <w:marRight w:val="0"/>
          <w:marTop w:val="0"/>
          <w:marBottom w:val="0"/>
          <w:divBdr>
            <w:top w:val="none" w:sz="0" w:space="0" w:color="auto"/>
            <w:left w:val="none" w:sz="0" w:space="0" w:color="auto"/>
            <w:bottom w:val="none" w:sz="0" w:space="0" w:color="auto"/>
            <w:right w:val="none" w:sz="0" w:space="0" w:color="auto"/>
          </w:divBdr>
        </w:div>
        <w:div w:id="1806460150">
          <w:marLeft w:val="0"/>
          <w:marRight w:val="0"/>
          <w:marTop w:val="0"/>
          <w:marBottom w:val="0"/>
          <w:divBdr>
            <w:top w:val="none" w:sz="0" w:space="0" w:color="auto"/>
            <w:left w:val="none" w:sz="0" w:space="0" w:color="auto"/>
            <w:bottom w:val="none" w:sz="0" w:space="0" w:color="auto"/>
            <w:right w:val="none" w:sz="0" w:space="0" w:color="auto"/>
          </w:divBdr>
        </w:div>
        <w:div w:id="1935939389">
          <w:marLeft w:val="0"/>
          <w:marRight w:val="0"/>
          <w:marTop w:val="0"/>
          <w:marBottom w:val="0"/>
          <w:divBdr>
            <w:top w:val="none" w:sz="0" w:space="0" w:color="auto"/>
            <w:left w:val="none" w:sz="0" w:space="0" w:color="auto"/>
            <w:bottom w:val="none" w:sz="0" w:space="0" w:color="auto"/>
            <w:right w:val="none" w:sz="0" w:space="0" w:color="auto"/>
          </w:divBdr>
        </w:div>
        <w:div w:id="103578143">
          <w:marLeft w:val="0"/>
          <w:marRight w:val="0"/>
          <w:marTop w:val="0"/>
          <w:marBottom w:val="0"/>
          <w:divBdr>
            <w:top w:val="none" w:sz="0" w:space="0" w:color="auto"/>
            <w:left w:val="none" w:sz="0" w:space="0" w:color="auto"/>
            <w:bottom w:val="none" w:sz="0" w:space="0" w:color="auto"/>
            <w:right w:val="none" w:sz="0" w:space="0" w:color="auto"/>
          </w:divBdr>
        </w:div>
        <w:div w:id="1113473589">
          <w:marLeft w:val="0"/>
          <w:marRight w:val="0"/>
          <w:marTop w:val="0"/>
          <w:marBottom w:val="0"/>
          <w:divBdr>
            <w:top w:val="none" w:sz="0" w:space="0" w:color="auto"/>
            <w:left w:val="none" w:sz="0" w:space="0" w:color="auto"/>
            <w:bottom w:val="none" w:sz="0" w:space="0" w:color="auto"/>
            <w:right w:val="none" w:sz="0" w:space="0" w:color="auto"/>
          </w:divBdr>
        </w:div>
        <w:div w:id="1292008898">
          <w:marLeft w:val="0"/>
          <w:marRight w:val="0"/>
          <w:marTop w:val="0"/>
          <w:marBottom w:val="0"/>
          <w:divBdr>
            <w:top w:val="none" w:sz="0" w:space="0" w:color="auto"/>
            <w:left w:val="none" w:sz="0" w:space="0" w:color="auto"/>
            <w:bottom w:val="none" w:sz="0" w:space="0" w:color="auto"/>
            <w:right w:val="none" w:sz="0" w:space="0" w:color="auto"/>
          </w:divBdr>
        </w:div>
        <w:div w:id="2018341555">
          <w:marLeft w:val="0"/>
          <w:marRight w:val="0"/>
          <w:marTop w:val="0"/>
          <w:marBottom w:val="0"/>
          <w:divBdr>
            <w:top w:val="none" w:sz="0" w:space="0" w:color="auto"/>
            <w:left w:val="none" w:sz="0" w:space="0" w:color="auto"/>
            <w:bottom w:val="none" w:sz="0" w:space="0" w:color="auto"/>
            <w:right w:val="none" w:sz="0" w:space="0" w:color="auto"/>
          </w:divBdr>
        </w:div>
        <w:div w:id="570502429">
          <w:marLeft w:val="0"/>
          <w:marRight w:val="0"/>
          <w:marTop w:val="0"/>
          <w:marBottom w:val="0"/>
          <w:divBdr>
            <w:top w:val="none" w:sz="0" w:space="0" w:color="auto"/>
            <w:left w:val="none" w:sz="0" w:space="0" w:color="auto"/>
            <w:bottom w:val="none" w:sz="0" w:space="0" w:color="auto"/>
            <w:right w:val="none" w:sz="0" w:space="0" w:color="auto"/>
          </w:divBdr>
        </w:div>
        <w:div w:id="1060787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ie/en/circular/e86f9-advice-on-the-use-of-assessment-instrumentstests-for-guidance-or-for-additional-and-special-educational-needs-sen-in-post-primary-schools/" TargetMode="External"/><Relationship Id="rId5" Type="http://schemas.openxmlformats.org/officeDocument/2006/relationships/numbering" Target="numbering.xml"/><Relationship Id="rId10" Type="http://schemas.openxmlformats.org/officeDocument/2006/relationships/hyperlink" Target="https://www.gov.ie/en/circular/e86f9-advice-on-the-use-of-assessment-instrumentstests-for-guidance-or-for-additional-and-special-educational-needs-sen-in-post-primary-schools/"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lf_Registration_Enabled0 xmlns="035674dc-1ac9-4cb8-a3da-02ba368efc23" xsi:nil="true"/>
    <NotebookType xmlns="035674dc-1ac9-4cb8-a3da-02ba368efc23" xsi:nil="true"/>
    <Student_Groups xmlns="035674dc-1ac9-4cb8-a3da-02ba368efc23">
      <UserInfo>
        <DisplayName/>
        <AccountId xsi:nil="true"/>
        <AccountType/>
      </UserInfo>
    </Student_Groups>
    <Math_Settings xmlns="035674dc-1ac9-4cb8-a3da-02ba368efc23" xsi:nil="true"/>
    <Owner xmlns="035674dc-1ac9-4cb8-a3da-02ba368efc23">
      <UserInfo>
        <DisplayName/>
        <AccountId xsi:nil="true"/>
        <AccountType/>
      </UserInfo>
    </Owner>
    <Students xmlns="035674dc-1ac9-4cb8-a3da-02ba368efc23">
      <UserInfo>
        <DisplayName/>
        <AccountId xsi:nil="true"/>
        <AccountType/>
      </UserInfo>
    </Students>
    <TeamsChannelId xmlns="035674dc-1ac9-4cb8-a3da-02ba368efc23" xsi:nil="true"/>
    <Has_Teacher_Only_SectionGroup xmlns="035674dc-1ac9-4cb8-a3da-02ba368efc23" xsi:nil="true"/>
    <FolderType xmlns="035674dc-1ac9-4cb8-a3da-02ba368efc23" xsi:nil="true"/>
    <Distribution_Groups xmlns="035674dc-1ac9-4cb8-a3da-02ba368efc23" xsi:nil="true"/>
    <AppVersion xmlns="035674dc-1ac9-4cb8-a3da-02ba368efc23" xsi:nil="true"/>
    <Invited_Teachers xmlns="035674dc-1ac9-4cb8-a3da-02ba368efc23" xsi:nil="true"/>
    <Invited_Students xmlns="035674dc-1ac9-4cb8-a3da-02ba368efc23" xsi:nil="true"/>
    <IsNotebookLocked xmlns="035674dc-1ac9-4cb8-a3da-02ba368efc23" xsi:nil="true"/>
    <Teachers xmlns="035674dc-1ac9-4cb8-a3da-02ba368efc23">
      <UserInfo>
        <DisplayName/>
        <AccountId xsi:nil="true"/>
        <AccountType/>
      </UserInfo>
    </Teachers>
    <LMS_Mappings xmlns="035674dc-1ac9-4cb8-a3da-02ba368efc23" xsi:nil="true"/>
    <DefaultSectionNames xmlns="035674dc-1ac9-4cb8-a3da-02ba368efc23" xsi:nil="true"/>
    <Self_Registration_Enabled xmlns="035674dc-1ac9-4cb8-a3da-02ba368efc23" xsi:nil="true"/>
    <Templates xmlns="035674dc-1ac9-4cb8-a3da-02ba368efc23" xsi:nil="true"/>
    <CultureName xmlns="035674dc-1ac9-4cb8-a3da-02ba368efc23" xsi:nil="true"/>
    <Is_Collaboration_Space_Locked xmlns="035674dc-1ac9-4cb8-a3da-02ba368efc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0769B2DF098641AE7FCCD6E2F03791" ma:contentTypeVersion="33" ma:contentTypeDescription="Create a new document." ma:contentTypeScope="" ma:versionID="1ff68eeca7869441dbb44d58e2334547">
  <xsd:schema xmlns:xsd="http://www.w3.org/2001/XMLSchema" xmlns:xs="http://www.w3.org/2001/XMLSchema" xmlns:p="http://schemas.microsoft.com/office/2006/metadata/properties" xmlns:ns3="e20c787e-0e42-4a2a-b18c-77ee77394de6" xmlns:ns4="035674dc-1ac9-4cb8-a3da-02ba368efc23" targetNamespace="http://schemas.microsoft.com/office/2006/metadata/properties" ma:root="true" ma:fieldsID="e0ed24fce9232927870f18c3fe3bd837" ns3:_="" ns4:_="">
    <xsd:import namespace="e20c787e-0e42-4a2a-b18c-77ee77394de6"/>
    <xsd:import namespace="035674dc-1ac9-4cb8-a3da-02ba368efc23"/>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Self_Registration_Enabled0" minOccurs="0"/>
                <xsd:element ref="ns4:Templates" minOccurs="0"/>
                <xsd:element ref="ns4:MediaServiceMetadata" minOccurs="0"/>
                <xsd:element ref="ns4:MediaServiceFastMetadata" minOccurs="0"/>
                <xsd:element ref="ns4:MediaServiceDateTaken" minOccurs="0"/>
                <xsd:element ref="ns4:MediaServiceAutoTags" minOccurs="0"/>
                <xsd:element ref="ns4:MediaServiceOCR" minOccurs="0"/>
                <xsd:element ref="ns4:TeamsChannelId" minOccurs="0"/>
                <xsd:element ref="ns4:IsNotebookLocked" minOccurs="0"/>
                <xsd:element ref="ns4:Math_Settings" minOccurs="0"/>
                <xsd:element ref="ns4:Distribution_Groups" minOccurs="0"/>
                <xsd:element ref="ns4:LMS_Mappin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c787e-0e42-4a2a-b18c-77ee77394de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5674dc-1ac9-4cb8-a3da-02ba368efc23"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Self_Registration_Enabled0" ma:index="25" nillable="true" ma:displayName="Self Registration Enabled" ma:internalName="Self_Registration_Enabled0">
      <xsd:simpleType>
        <xsd:restriction base="dms:Boolean"/>
      </xsd:simpleType>
    </xsd:element>
    <xsd:element name="Templates" ma:index="26" nillable="true" ma:displayName="Templates" ma:internalName="Templates">
      <xsd:simpleType>
        <xsd:restriction base="dms:Note">
          <xsd:maxLength value="255"/>
        </xsd:restriction>
      </xsd:simpleType>
    </xsd:element>
    <xsd:element name="MediaServiceMetadata" ma:index="27" nillable="true" ma:displayName="MediaServiceMetadata" ma:description="" ma:hidden="true" ma:internalName="MediaServiceMetadata" ma:readOnly="true">
      <xsd:simpleType>
        <xsd:restriction base="dms:Note"/>
      </xsd:simpleType>
    </xsd:element>
    <xsd:element name="MediaServiceFastMetadata" ma:index="28" nillable="true" ma:displayName="MediaServiceFastMetadata" ma:description="" ma:hidden="true" ma:internalName="MediaServiceFastMetadata" ma:readOnly="true">
      <xsd:simpleType>
        <xsd:restriction base="dms:Note"/>
      </xsd:simpleType>
    </xsd:element>
    <xsd:element name="MediaServiceDateTaken" ma:index="29" nillable="true" ma:displayName="MediaServiceDateTaken" ma:description="" ma:hidden="true" ma:internalName="MediaServiceDateTaken" ma:readOnly="true">
      <xsd:simpleType>
        <xsd:restriction base="dms:Text"/>
      </xsd:simpleType>
    </xsd:element>
    <xsd:element name="MediaServiceAutoTags" ma:index="30" nillable="true" ma:displayName="MediaServiceAutoTags" ma:internalName="MediaServiceAutoTags" ma:readOnly="true">
      <xsd:simpleType>
        <xsd:restriction base="dms:Text"/>
      </xsd:simpleType>
    </xsd:element>
    <xsd:element name="MediaServiceOCR" ma:index="31" nillable="true" ma:displayName="MediaServiceOCR" ma:internalName="MediaServiceOCR" ma:readOnly="true">
      <xsd:simpleType>
        <xsd:restriction base="dms:Note">
          <xsd:maxLength value="255"/>
        </xsd:restriction>
      </xsd:simpleType>
    </xsd:element>
    <xsd:element name="TeamsChannelId" ma:index="32" nillable="true" ma:displayName="Teams Channel Id" ma:internalName="TeamsChannelId">
      <xsd:simpleType>
        <xsd:restriction base="dms:Text"/>
      </xsd:simpleType>
    </xsd:element>
    <xsd:element name="IsNotebookLocked" ma:index="33" nillable="true" ma:displayName="Is Notebook Locked" ma:internalName="IsNotebookLocked">
      <xsd:simpleType>
        <xsd:restriction base="dms:Boolean"/>
      </xsd:simpleType>
    </xsd:element>
    <xsd:element name="Math_Settings" ma:index="34" nillable="true" ma:displayName="Math Settings" ma:internalName="Math_Settings">
      <xsd:simpleType>
        <xsd:restriction base="dms:Text"/>
      </xsd:simple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Nat10</b:Tag>
    <b:SourceType>Book</b:SourceType>
    <b:Guid>{9952B469-84AD-4176-8801-45475F06F9FC}</b:Guid>
    <b:Author>
      <b:Author>
        <b:Corporate>National Educational Psychological Service</b:Corporate>
      </b:Author>
    </b:Author>
    <b:Title>A Continuum of Support for Post-Primary Schools</b:Title>
    <b:Year>2010</b:Year>
    <b:Publisher>Department of Education and Skills</b:Publisher>
    <b:RefOrder>1</b:RefOrder>
  </b:Source>
</b:Sources>
</file>

<file path=customXml/itemProps1.xml><?xml version="1.0" encoding="utf-8"?>
<ds:datastoreItem xmlns:ds="http://schemas.openxmlformats.org/officeDocument/2006/customXml" ds:itemID="{9F6917FC-A20D-4A30-988A-0AFBF0A212C6}">
  <ds:schemaRefs>
    <ds:schemaRef ds:uri="http://schemas.microsoft.com/sharepoint/v3/contenttype/forms"/>
  </ds:schemaRefs>
</ds:datastoreItem>
</file>

<file path=customXml/itemProps2.xml><?xml version="1.0" encoding="utf-8"?>
<ds:datastoreItem xmlns:ds="http://schemas.openxmlformats.org/officeDocument/2006/customXml" ds:itemID="{9D288EB7-3EFB-459E-9959-48AA4E53CFAC}">
  <ds:schemaRefs>
    <ds:schemaRef ds:uri="http://schemas.microsoft.com/office/2006/metadata/properties"/>
    <ds:schemaRef ds:uri="http://schemas.microsoft.com/office/infopath/2007/PartnerControls"/>
    <ds:schemaRef ds:uri="035674dc-1ac9-4cb8-a3da-02ba368efc23"/>
  </ds:schemaRefs>
</ds:datastoreItem>
</file>

<file path=customXml/itemProps3.xml><?xml version="1.0" encoding="utf-8"?>
<ds:datastoreItem xmlns:ds="http://schemas.openxmlformats.org/officeDocument/2006/customXml" ds:itemID="{F3E191AA-6791-4081-860E-73CFEEA0E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c787e-0e42-4a2a-b18c-77ee77394de6"/>
    <ds:schemaRef ds:uri="035674dc-1ac9-4cb8-a3da-02ba368efc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93EE18-C318-40EE-AB51-49D0B3694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3600</Words>
  <Characters>20525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MSLETB</Company>
  <LinksUpToDate>false</LinksUpToDate>
  <CharactersWithSpaces>24077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Maloney</dc:creator>
  <cp:keywords/>
  <dc:description/>
  <cp:lastModifiedBy>Eimear Harte</cp:lastModifiedBy>
  <cp:revision>2</cp:revision>
  <cp:lastPrinted>2021-04-16T10:39:00Z</cp:lastPrinted>
  <dcterms:created xsi:type="dcterms:W3CDTF">2021-04-16T10:40:00Z</dcterms:created>
  <dcterms:modified xsi:type="dcterms:W3CDTF">2021-04-16T10:40:00Z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0x010100030769B2DF098641AE7FCCD6E2F03791</vt:lpwstr>
  </property>
</Properties>
</file>